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bookmarkStart w:id="2" w:name="_GoBack"/>
      <w:bookmarkEnd w:id="2"/>
      <w:bookmarkStart w:id="0" w:name="zhengwen"/>
      <w:r>
        <w:rPr>
          <w:rFonts w:hint="eastAsia" w:ascii="黑体" w:hAnsi="黑体" w:eastAsia="黑体"/>
          <w:color w:val="000000"/>
          <w:sz w:val="32"/>
          <w:szCs w:val="32"/>
        </w:rPr>
        <w:t>附件1</w:t>
      </w:r>
    </w:p>
    <w:p>
      <w:pPr>
        <w:adjustRightInd w:val="0"/>
        <w:snapToGrid w:val="0"/>
        <w:spacing w:line="560" w:lineRule="exact"/>
        <w:jc w:val="left"/>
        <w:rPr>
          <w:rFonts w:hint="eastAsia" w:ascii="黑体" w:hAnsi="黑体" w:eastAsia="黑体"/>
          <w:color w:val="000000"/>
          <w:sz w:val="32"/>
          <w:szCs w:val="32"/>
        </w:rPr>
      </w:pP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 xml:space="preserve">医疗器械动物试验研究注册审查指导原则 </w:t>
      </w:r>
    </w:p>
    <w:p>
      <w:pPr>
        <w:adjustRightInd w:val="0"/>
        <w:snapToGrid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第一部分：决策原则（2021年修订版）</w:t>
      </w:r>
    </w:p>
    <w:p>
      <w:pPr>
        <w:overflowPunct w:val="0"/>
        <w:adjustRightInd w:val="0"/>
        <w:spacing w:line="560" w:lineRule="exact"/>
        <w:ind w:firstLine="640" w:firstLineChars="200"/>
        <w:rPr>
          <w:rFonts w:eastAsia="黑体"/>
          <w:color w:val="000000"/>
          <w:sz w:val="32"/>
          <w:szCs w:val="32"/>
        </w:rPr>
      </w:pP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医疗器械安全性和有效性评价研究应采用科学、合理的评价方法，其中动物试验是重要手段之一，其属于产品设计开发中的重要研究，可为产品设计定型提供相应的证据支持；若需开展临床试验，可为医疗器械能否用于人体研究提供支持，降低临床试验受试者及使用者的风险以及为临床试验设计提供参考。</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但并不是所有医疗器械均需要通过动物试验验证产品安全性和有效性。为了对开展动物试验的必要性判定提供指导</w:t>
      </w:r>
      <w:r>
        <w:rPr>
          <w:rFonts w:hint="eastAsia" w:eastAsia="仿宋_GB2312"/>
          <w:sz w:val="32"/>
          <w:szCs w:val="32"/>
        </w:rPr>
        <w:t>，减少动物试验研究数量，避免开展不必要的动物试验</w:t>
      </w:r>
      <w:r>
        <w:rPr>
          <w:rFonts w:eastAsia="仿宋_GB2312"/>
          <w:sz w:val="32"/>
          <w:szCs w:val="32"/>
        </w:rPr>
        <w:t>，特制订本指导原则。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本指导原则为医疗器械动物试验研究技术审查指导原则系列中的第一部分，为判定是否开展医疗器械动物试验的决策原则，关于动物试验设计等其</w:t>
      </w:r>
      <w:r>
        <w:rPr>
          <w:rFonts w:hint="eastAsia" w:eastAsia="仿宋_GB2312"/>
          <w:sz w:val="32"/>
          <w:szCs w:val="32"/>
        </w:rPr>
        <w:t>他</w:t>
      </w:r>
      <w:r>
        <w:rPr>
          <w:rFonts w:eastAsia="仿宋_GB2312"/>
          <w:sz w:val="32"/>
          <w:szCs w:val="32"/>
        </w:rPr>
        <w:t>方面的内容请参见其他部分指导原则。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本指导原则是供申请人和技术审评人员使用的技术指导性文件，不涉及注册审批等行政事项，亦不作为法规强制执行，如</w:t>
      </w:r>
      <w:r>
        <w:rPr>
          <w:rFonts w:eastAsia="仿宋_GB2312"/>
          <w:spacing w:val="-6"/>
          <w:sz w:val="32"/>
          <w:szCs w:val="32"/>
        </w:rPr>
        <w:t>有能够满足法规要求的其他方法，也可以采用，但应提供充分的研究资料和验证资料。应在遵循相关法规的前提下使用本指导原则。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本指导原则是在现行法规和标准体系以及当前认知水平下制订的，随着法规和标准的不断完善，以及科学技术的不断发展，本指导原则相关内容也将进行适时地调整。</w:t>
      </w:r>
    </w:p>
    <w:p>
      <w:pPr>
        <w:overflowPunct w:val="0"/>
        <w:adjustRightInd w:val="0"/>
        <w:spacing w:line="560" w:lineRule="exact"/>
        <w:ind w:firstLine="640" w:firstLineChars="200"/>
        <w:rPr>
          <w:rFonts w:eastAsia="黑体"/>
          <w:color w:val="000000"/>
          <w:sz w:val="32"/>
          <w:szCs w:val="32"/>
        </w:rPr>
      </w:pPr>
      <w:r>
        <w:rPr>
          <w:rFonts w:eastAsia="黑体"/>
          <w:color w:val="000000"/>
          <w:sz w:val="32"/>
          <w:szCs w:val="32"/>
        </w:rPr>
        <w:t>一、适用范围</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本指导原则适用于决策医疗器械是否需在活体动物上进行在体</w:t>
      </w:r>
      <w:r>
        <w:rPr>
          <w:rFonts w:hint="eastAsia" w:eastAsia="仿宋_GB2312"/>
          <w:sz w:val="32"/>
          <w:szCs w:val="32"/>
        </w:rPr>
        <w:t>试验</w:t>
      </w:r>
      <w:r>
        <w:rPr>
          <w:rFonts w:eastAsia="仿宋_GB2312"/>
          <w:sz w:val="32"/>
          <w:szCs w:val="32"/>
        </w:rPr>
        <w:t>，不包括在非活体动物、离体组织或器官上进行的研究。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以下情况可参考本指导原则：</w:t>
      </w:r>
    </w:p>
    <w:p>
      <w:pPr>
        <w:autoSpaceDE w:val="0"/>
        <w:autoSpaceDN w:val="0"/>
        <w:adjustRightIn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（一）医疗器械申请人在设计开发阶段确定是否需要开展动物试验时；</w:t>
      </w:r>
    </w:p>
    <w:p>
      <w:pPr>
        <w:autoSpaceDE w:val="0"/>
        <w:autoSpaceDN w:val="0"/>
        <w:adjustRightIn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（二）医疗器械监管机构在技术审评环节评价开展动物试验的必要性时。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本指导原则不替代GB/T 16886系列标准等医疗器械生物学</w:t>
      </w:r>
      <w:r>
        <w:rPr>
          <w:rFonts w:eastAsia="仿宋_GB2312"/>
          <w:spacing w:val="-6"/>
          <w:sz w:val="32"/>
          <w:szCs w:val="32"/>
        </w:rPr>
        <w:t>评价相关的技术文件。如通过动物试验方式评价医疗器械的生物相容性，亦应符合GB/T 16886系列标准等生物学评价相关技术文件。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如有针对特定产品的指导原则发布，则遵循相应产品的指导原则。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本指导原则不适用于按照医疗器械管理的体外诊断试剂。</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医疗器械临床试验伦理审查时，可参考本指导原则中适用部分以评估临床前动物试验的必要性。</w:t>
      </w:r>
    </w:p>
    <w:p>
      <w:pPr>
        <w:overflowPunct w:val="0"/>
        <w:adjustRightInd w:val="0"/>
        <w:spacing w:line="560" w:lineRule="exact"/>
        <w:ind w:firstLine="640" w:firstLineChars="200"/>
        <w:rPr>
          <w:rFonts w:eastAsia="黑体"/>
          <w:color w:val="000000"/>
          <w:sz w:val="32"/>
          <w:szCs w:val="32"/>
        </w:rPr>
      </w:pPr>
      <w:r>
        <w:rPr>
          <w:rFonts w:eastAsia="黑体"/>
          <w:color w:val="000000"/>
          <w:sz w:val="32"/>
          <w:szCs w:val="32"/>
        </w:rPr>
        <w:t>二、基本决策原则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在医疗器械设计开发阶段，决策是否开展动物试验时，建议考虑动物福利伦理原则及风险管理原则。</w:t>
      </w:r>
    </w:p>
    <w:p>
      <w:pPr>
        <w:autoSpaceDE w:val="0"/>
        <w:autoSpaceDN w:val="0"/>
        <w:adjustRightIn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（一）动物福利伦理原则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申请人需遵循动物试验的“替代（Replacement）、减少（Reduction）和优化（Refinement）”原则，即3R原则。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申请人在决策是否开展动物试验前，需要特别考虑动物福利伦理，充分开展实验室研究，不宜采用动物试验替代实验室研究。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若有经过确认/验证的非活体研究、计算机模拟等方法，则优先采用上述方法以替代动物试验。</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宜充分利用已有的信息获取产品安全性、有效性和可行性的相关证据，如可利用已有的同类产品动物试验数据或通过与市售同类产品进行性能比对等方式验证产品的安全性、有效性和可行性。若相关证据充分，可免于动物试验。</w:t>
      </w:r>
    </w:p>
    <w:p>
      <w:pPr>
        <w:autoSpaceDE w:val="0"/>
        <w:autoSpaceDN w:val="0"/>
        <w:adjustRightInd w:val="0"/>
        <w:spacing w:line="560" w:lineRule="exact"/>
        <w:ind w:firstLine="640" w:firstLineChars="200"/>
        <w:rPr>
          <w:rFonts w:eastAsia="仿宋_GB2312"/>
          <w:sz w:val="32"/>
          <w:szCs w:val="32"/>
        </w:rPr>
      </w:pPr>
      <w:r>
        <w:rPr>
          <w:rFonts w:eastAsia="楷体_GB2312"/>
          <w:color w:val="000000"/>
          <w:sz w:val="32"/>
          <w:szCs w:val="32"/>
        </w:rPr>
        <w:t>（二）风险管理原则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在医疗器械设计开发时应进行充分的风险管理活动。风险控制作为风险管理的重要部分，是将风险降低并维持在规定水平的过程。实施每一项风险控制措施后应对其有效性予以验证（其中包括确认活动）。实验室研究或动物试验等均是验证风险控制措施有效性的手段，申请人宜尽可能地通过前期研究（如实验室研究等）对已识别风险的控制措施有效性进行验证，只有在实验室研究不足时，才考虑通过动物试验开展进一步验证。动物试验资料可作为风险/受益分析时的支持性资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如需通过动物试验进行风险控制措施有效性的验证，则结合动物试验目的，一般从可行性、有效性、安全性三方面进行考虑：</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1.可行性</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可行性研究是指产品设计开发阶段进行的，对产品工作原理、作用机理、设计、可操作性、功能性、安全性等方面进行确认/验证，或识别新的非预期风险的研究，如生物可吸收支架平台材料的筛选、经导管瓣膜置换装置的设计可行性、迭代设计更新的验证等。</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2.有效性</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尽管动物与人体之间，在部分医疗器械的有效性方面可能存在一定差异，但设计合理的动物试验可支持产品的有效性（包括性能和操作），如可吸收防粘连医疗器械的防粘连性能评价，组织修复材料引导组织重建的有效性评价，多孔涂层关节类产品或3D打印多孔结构产品的骨结合效果评价等。</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3.安全性</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采取风险控制措施后，部分产品安全性可适当采用动物试验研究进行评价，如含药医疗器械中药物安全性范围研究，通过组织病理学等方式的毒理学评价、产品对生物体的损伤评价，动物源性材料的抗钙化性能，外科血管闭合设备的血管热损伤研究，防粘连器械与组织粘连相关并发症的评价等。</w:t>
      </w:r>
    </w:p>
    <w:p>
      <w:pPr>
        <w:autoSpaceDE w:val="0"/>
        <w:autoSpaceDN w:val="0"/>
        <w:adjustRightInd w:val="0"/>
        <w:spacing w:line="560" w:lineRule="exact"/>
        <w:ind w:firstLine="640" w:firstLineChars="200"/>
        <w:rPr>
          <w:rFonts w:eastAsia="仿宋_GB2312"/>
          <w:sz w:val="32"/>
          <w:szCs w:val="32"/>
        </w:rPr>
      </w:pPr>
      <w:r>
        <w:rPr>
          <w:rFonts w:hint="eastAsia" w:eastAsia="仿宋_GB2312"/>
          <w:sz w:val="32"/>
          <w:szCs w:val="32"/>
        </w:rPr>
        <w:t>试验</w:t>
      </w:r>
      <w:r>
        <w:rPr>
          <w:rFonts w:eastAsia="仿宋_GB2312"/>
          <w:sz w:val="32"/>
          <w:szCs w:val="32"/>
        </w:rPr>
        <w:t>目的有时是不能严格划分界限的，因此一项动物试验可能同时对产品的可行性、有效性、安全性进行评价。</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若产品采用新的作用机理、工作原理、设计、主要材料/配方、应用方法（如手术操作）、预期用途、增加新的适用范围、改进某方面性能等，申请人应针对产品创新点相关风险进行评估，并考虑通过动物试验对风险控制措施的有效性进行验证。</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申请人可参考以下决策流程图进行是否开展动物试验的决策。</w:t>
      </w:r>
    </w:p>
    <w:p>
      <w:pPr>
        <w:adjustRightInd w:val="0"/>
        <w:spacing w:line="360" w:lineRule="auto"/>
        <w:jc w:val="center"/>
        <w:rPr>
          <w:rFonts w:hint="eastAsia" w:ascii="黑体" w:hAnsi="黑体" w:eastAsia="黑体" w:cs="黑体"/>
          <w:color w:val="000000"/>
          <w:sz w:val="28"/>
          <w:szCs w:val="28"/>
        </w:rPr>
      </w:pPr>
      <w:r>
        <w:rPr>
          <w:rFonts w:hint="eastAsia" w:ascii="黑体" w:hAnsi="黑体" w:eastAsia="黑体" w:cs="黑体"/>
          <w:color w:val="000000"/>
        </w:rPr>
        <mc:AlternateContent>
          <mc:Choice Requires="wpc">
            <w:drawing>
              <wp:anchor distT="0" distB="0" distL="114300" distR="114300" simplePos="0" relativeHeight="251661312" behindDoc="0" locked="0" layoutInCell="1" allowOverlap="0">
                <wp:simplePos x="0" y="0"/>
                <wp:positionH relativeFrom="column">
                  <wp:posOffset>-267335</wp:posOffset>
                </wp:positionH>
                <wp:positionV relativeFrom="paragraph">
                  <wp:posOffset>88900</wp:posOffset>
                </wp:positionV>
                <wp:extent cx="6140450" cy="8110855"/>
                <wp:effectExtent l="0" t="0" r="3175" b="0"/>
                <wp:wrapSquare wrapText="bothSides"/>
                <wp:docPr id="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963295" y="5812790"/>
                            <a:ext cx="2119630" cy="508635"/>
                          </a:xfrm>
                          <a:prstGeom prst="rect">
                            <a:avLst/>
                          </a:prstGeom>
                          <a:solidFill>
                            <a:srgbClr val="FFFFFF"/>
                          </a:solidFill>
                          <a:ln>
                            <a:noFill/>
                          </a:ln>
                          <a:effectLst/>
                        </wps:spPr>
                        <wps:txb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5" name="AutoShape 121"/>
                        <wps:cNvCnPr>
                          <a:cxnSpLocks noChangeShapeType="1"/>
                        </wps:cNvCnPr>
                        <wps:spPr bwMode="auto">
                          <a:xfrm flipH="1" flipV="1">
                            <a:off x="1238250" y="7018655"/>
                            <a:ext cx="727075" cy="8255"/>
                          </a:xfrm>
                          <a:prstGeom prst="straightConnector1">
                            <a:avLst/>
                          </a:prstGeom>
                          <a:noFill/>
                          <a:ln w="9525" cmpd="sng">
                            <a:solidFill>
                              <a:srgbClr val="000000"/>
                            </a:solidFill>
                            <a:round/>
                            <a:tailEnd type="triangle" w="sm" len="lg"/>
                          </a:ln>
                          <a:effectLst/>
                        </wps:spPr>
                        <wps:bodyPr/>
                      </wps:wsp>
                      <wps:wsp>
                        <wps:cNvPr id="6" name="AutoShape 122"/>
                        <wps:cNvCnPr>
                          <a:cxnSpLocks noChangeShapeType="1"/>
                        </wps:cNvCnPr>
                        <wps:spPr bwMode="auto">
                          <a:xfrm flipH="1">
                            <a:off x="3017520" y="4067175"/>
                            <a:ext cx="6350" cy="322580"/>
                          </a:xfrm>
                          <a:prstGeom prst="straightConnector1">
                            <a:avLst/>
                          </a:prstGeom>
                          <a:noFill/>
                          <a:ln w="9525" cmpd="sng">
                            <a:solidFill>
                              <a:srgbClr val="000000"/>
                            </a:solidFill>
                            <a:round/>
                            <a:tailEnd type="triangle" w="sm" len="lg"/>
                          </a:ln>
                          <a:effectLst/>
                        </wps:spPr>
                        <wps:bodyPr/>
                      </wps:wsp>
                      <wps:wsp>
                        <wps:cNvPr id="7" name="Rectangle 126"/>
                        <wps:cNvSpPr>
                          <a:spLocks noChangeArrowheads="1"/>
                        </wps:cNvSpPr>
                        <wps:spPr bwMode="auto">
                          <a:xfrm>
                            <a:off x="1486535" y="6788150"/>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否</w:t>
                              </w:r>
                            </w:p>
                          </w:txbxContent>
                        </wps:txbx>
                        <wps:bodyPr rot="0" vert="horz" wrap="square" lIns="91440" tIns="45720" rIns="91440" bIns="45720" anchor="t" anchorCtr="0" upright="1">
                          <a:noAutofit/>
                        </wps:bodyPr>
                      </wps:wsp>
                      <wps:wsp>
                        <wps:cNvPr id="8" name="AutoShape 160"/>
                        <wps:cNvCnPr>
                          <a:cxnSpLocks noChangeShapeType="1"/>
                        </wps:cNvCnPr>
                        <wps:spPr bwMode="auto">
                          <a:xfrm flipH="1">
                            <a:off x="3009265" y="5888990"/>
                            <a:ext cx="8255" cy="393065"/>
                          </a:xfrm>
                          <a:prstGeom prst="straightConnector1">
                            <a:avLst/>
                          </a:prstGeom>
                          <a:noFill/>
                          <a:ln w="9525" cmpd="sng">
                            <a:solidFill>
                              <a:srgbClr val="000000"/>
                            </a:solidFill>
                            <a:round/>
                            <a:tailEnd type="triangle" w="sm" len="lg"/>
                          </a:ln>
                          <a:effectLst/>
                        </wps:spPr>
                        <wps:bodyPr/>
                      </wps:wsp>
                      <wps:wsp>
                        <wps:cNvPr id="9" name="Oval 9"/>
                        <wps:cNvSpPr>
                          <a:spLocks noChangeArrowheads="1"/>
                        </wps:cNvSpPr>
                        <wps:spPr bwMode="auto">
                          <a:xfrm>
                            <a:off x="3870960" y="1294765"/>
                            <a:ext cx="565150" cy="572770"/>
                          </a:xfrm>
                          <a:prstGeom prst="ellipse">
                            <a:avLst/>
                          </a:prstGeom>
                          <a:solidFill>
                            <a:srgbClr val="FFFFFF"/>
                          </a:solidFill>
                          <a:ln w="9525" cmpd="sng">
                            <a:solidFill>
                              <a:srgbClr val="FFFFFF"/>
                            </a:solidFill>
                            <a:round/>
                          </a:ln>
                          <a:effectLst/>
                        </wps:spPr>
                        <wps:txbx>
                          <w:txbxContent>
                            <w:p>
                              <w:pPr>
                                <w:rPr>
                                  <w:rFonts w:ascii="隶书" w:eastAsia="隶书"/>
                                  <w:sz w:val="18"/>
                                  <w:szCs w:val="18"/>
                                </w:rPr>
                              </w:pPr>
                              <w:r>
                                <w:rPr>
                                  <w:rFonts w:hint="eastAsia" w:ascii="隶书" w:eastAsia="隶书"/>
                                  <w:sz w:val="18"/>
                                  <w:szCs w:val="18"/>
                                </w:rPr>
                                <w:t>……</w:t>
                              </w:r>
                            </w:p>
                          </w:txbxContent>
                        </wps:txbx>
                        <wps:bodyPr rot="0" vert="horz" wrap="square" lIns="91440" tIns="45720" rIns="91440" bIns="45720" anchor="t" anchorCtr="0" upright="1">
                          <a:noAutofit/>
                        </wps:bodyPr>
                      </wps:wsp>
                      <wps:wsp>
                        <wps:cNvPr id="10" name="Oval 10"/>
                        <wps:cNvSpPr>
                          <a:spLocks noChangeArrowheads="1"/>
                        </wps:cNvSpPr>
                        <wps:spPr bwMode="auto">
                          <a:xfrm>
                            <a:off x="2119630" y="1061720"/>
                            <a:ext cx="1820545" cy="895350"/>
                          </a:xfrm>
                          <a:prstGeom prst="ellipse">
                            <a:avLst/>
                          </a:prstGeom>
                          <a:solidFill>
                            <a:srgbClr val="FFFFFF"/>
                          </a:solidFill>
                          <a:ln w="9525" cmpd="sng">
                            <a:solidFill>
                              <a:srgbClr val="000000"/>
                            </a:solidFill>
                            <a:round/>
                          </a:ln>
                          <a:effectLst/>
                        </wps:spPr>
                        <wps:txbx>
                          <w:txbxContent>
                            <w:p>
                              <w:pPr>
                                <w:rPr>
                                  <w:rFonts w:ascii="隶书" w:eastAsia="隶书"/>
                                  <w:sz w:val="18"/>
                                  <w:szCs w:val="18"/>
                                </w:rPr>
                              </w:pPr>
                              <w:r>
                                <w:rPr>
                                  <w:rFonts w:hint="eastAsia" w:ascii="隶书" w:eastAsia="隶书"/>
                                  <w:sz w:val="18"/>
                                  <w:szCs w:val="18"/>
                                </w:rPr>
                                <w:t>已有信息，如与市售同类产品的性能对比研究</w:t>
                              </w:r>
                            </w:p>
                            <w:p>
                              <w:pPr>
                                <w:jc w:val="center"/>
                                <w:rPr>
                                  <w:rFonts w:hint="eastAsia" w:ascii="隶书" w:eastAsia="隶书"/>
                                  <w:sz w:val="18"/>
                                  <w:szCs w:val="18"/>
                                </w:rPr>
                              </w:pPr>
                              <w:r>
                                <w:rPr>
                                  <w:rFonts w:hint="eastAsia" w:ascii="隶书" w:eastAsia="隶书"/>
                                  <w:sz w:val="18"/>
                                  <w:szCs w:val="18"/>
                                </w:rPr>
                                <w:t>（B）</w:t>
                              </w:r>
                            </w:p>
                          </w:txbxContent>
                        </wps:txbx>
                        <wps:bodyPr rot="0" vert="horz" wrap="square" lIns="91440" tIns="45720" rIns="91440" bIns="45720" anchor="t" anchorCtr="0" upright="1">
                          <a:noAutofit/>
                        </wps:bodyPr>
                      </wps:wsp>
                      <wps:wsp>
                        <wps:cNvPr id="11" name="Rectangle 126"/>
                        <wps:cNvSpPr>
                          <a:spLocks noChangeArrowheads="1"/>
                        </wps:cNvSpPr>
                        <wps:spPr bwMode="auto">
                          <a:xfrm>
                            <a:off x="4212590" y="6793865"/>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是</w:t>
                              </w:r>
                            </w:p>
                          </w:txbxContent>
                        </wps:txbx>
                        <wps:bodyPr rot="0" vert="horz" wrap="square" lIns="91440" tIns="45720" rIns="91440" bIns="45720" anchor="t" anchorCtr="0" upright="1">
                          <a:noAutofit/>
                        </wps:bodyPr>
                      </wps:wsp>
                      <wps:wsp>
                        <wps:cNvPr id="12" name="AutoShape 144"/>
                        <wps:cNvCnPr>
                          <a:cxnSpLocks noChangeShapeType="1"/>
                        </wps:cNvCnPr>
                        <wps:spPr bwMode="auto">
                          <a:xfrm>
                            <a:off x="4052570" y="7026910"/>
                            <a:ext cx="756920" cy="11430"/>
                          </a:xfrm>
                          <a:prstGeom prst="straightConnector1">
                            <a:avLst/>
                          </a:prstGeom>
                          <a:noFill/>
                          <a:ln w="9525" cmpd="sng">
                            <a:solidFill>
                              <a:srgbClr val="000000"/>
                            </a:solidFill>
                            <a:round/>
                            <a:tailEnd type="triangle" w="sm" len="lg"/>
                          </a:ln>
                          <a:effectLst/>
                        </wps:spPr>
                        <wps:bodyPr/>
                      </wps:wsp>
                      <wps:wsp>
                        <wps:cNvPr id="13" name="Oval 13"/>
                        <wps:cNvSpPr>
                          <a:spLocks noChangeArrowheads="1"/>
                        </wps:cNvSpPr>
                        <wps:spPr bwMode="auto">
                          <a:xfrm>
                            <a:off x="4353560" y="1088390"/>
                            <a:ext cx="1627505" cy="873125"/>
                          </a:xfrm>
                          <a:prstGeom prst="ellipse">
                            <a:avLst/>
                          </a:prstGeom>
                          <a:solidFill>
                            <a:srgbClr val="FFFFFF"/>
                          </a:solidFill>
                          <a:ln w="9525" cmpd="sng">
                            <a:solidFill>
                              <a:srgbClr val="000000"/>
                            </a:solidFill>
                            <a:round/>
                          </a:ln>
                          <a:effectLst/>
                        </wps:spPr>
                        <wps:txbx>
                          <w:txbxContent>
                            <w:p>
                              <w:pPr>
                                <w:rPr>
                                  <w:rFonts w:ascii="隶书" w:eastAsia="隶书"/>
                                  <w:sz w:val="18"/>
                                  <w:szCs w:val="18"/>
                                </w:rPr>
                              </w:pPr>
                              <w:r>
                                <w:rPr>
                                  <w:rFonts w:hint="eastAsia" w:ascii="隶书" w:eastAsia="隶书"/>
                                  <w:sz w:val="18"/>
                                  <w:szCs w:val="18"/>
                                </w:rPr>
                                <w:t>替代性研究如非活体研究、计算机模拟</w:t>
                              </w:r>
                            </w:p>
                            <w:p>
                              <w:pPr>
                                <w:jc w:val="center"/>
                                <w:rPr>
                                  <w:rFonts w:hint="eastAsia" w:ascii="隶书" w:eastAsia="隶书"/>
                                  <w:sz w:val="18"/>
                                  <w:szCs w:val="18"/>
                                </w:rPr>
                              </w:pPr>
                              <w:r>
                                <w:rPr>
                                  <w:rFonts w:hint="eastAsia" w:ascii="隶书" w:eastAsia="隶书"/>
                                  <w:sz w:val="18"/>
                                  <w:szCs w:val="18"/>
                                </w:rPr>
                                <w:t>（C）</w:t>
                              </w:r>
                            </w:p>
                          </w:txbxContent>
                        </wps:txbx>
                        <wps:bodyPr rot="0" vert="horz" wrap="square" lIns="91440" tIns="45720" rIns="91440" bIns="45720" anchor="t" anchorCtr="0" upright="1">
                          <a:noAutofit/>
                        </wps:bodyPr>
                      </wps:wsp>
                      <wps:wsp>
                        <wps:cNvPr id="14" name="Oval 14"/>
                        <wps:cNvSpPr>
                          <a:spLocks noChangeArrowheads="1"/>
                        </wps:cNvSpPr>
                        <wps:spPr bwMode="auto">
                          <a:xfrm>
                            <a:off x="168910" y="1042670"/>
                            <a:ext cx="1722755" cy="882650"/>
                          </a:xfrm>
                          <a:prstGeom prst="ellipse">
                            <a:avLst/>
                          </a:prstGeom>
                          <a:solidFill>
                            <a:srgbClr val="FFFFFF"/>
                          </a:solidFill>
                          <a:ln w="9525" cmpd="sng">
                            <a:solidFill>
                              <a:srgbClr val="000000"/>
                            </a:solidFill>
                            <a:round/>
                          </a:ln>
                          <a:effectLst/>
                        </wps:spPr>
                        <wps:txbx>
                          <w:txbxContent>
                            <w:p>
                              <w:pPr>
                                <w:rPr>
                                  <w:rFonts w:ascii="隶书" w:eastAsia="隶书"/>
                                  <w:sz w:val="18"/>
                                  <w:szCs w:val="18"/>
                                </w:rPr>
                              </w:pPr>
                            </w:p>
                            <w:p>
                              <w:pPr>
                                <w:rPr>
                                  <w:rFonts w:hint="eastAsia" w:ascii="隶书" w:eastAsia="隶书"/>
                                  <w:sz w:val="18"/>
                                  <w:szCs w:val="18"/>
                                </w:rPr>
                              </w:pPr>
                              <w:r>
                                <w:rPr>
                                  <w:rFonts w:hint="eastAsia" w:ascii="隶书" w:eastAsia="隶书"/>
                                  <w:sz w:val="18"/>
                                  <w:szCs w:val="18"/>
                                </w:rPr>
                                <w:t>医疗器械实验室研究</w:t>
                              </w:r>
                            </w:p>
                            <w:p>
                              <w:pPr>
                                <w:jc w:val="center"/>
                                <w:rPr>
                                  <w:rFonts w:hint="eastAsia" w:ascii="隶书" w:eastAsia="隶书"/>
                                  <w:sz w:val="18"/>
                                  <w:szCs w:val="18"/>
                                </w:rPr>
                              </w:pPr>
                              <w:r>
                                <w:rPr>
                                  <w:rFonts w:hint="eastAsia" w:ascii="隶书" w:eastAsia="隶书"/>
                                  <w:sz w:val="18"/>
                                  <w:szCs w:val="18"/>
                                </w:rPr>
                                <w:t>（A）</w:t>
                              </w:r>
                            </w:p>
                          </w:txbxContent>
                        </wps:txbx>
                        <wps:bodyPr rot="0" vert="horz" wrap="square" lIns="91440" tIns="45720" rIns="91440" bIns="45720" anchor="t" anchorCtr="0" upright="1">
                          <a:noAutofit/>
                        </wps:bodyPr>
                      </wps:wsp>
                      <wps:wsp>
                        <wps:cNvPr id="15" name="AutoShape 15"/>
                        <wps:cNvCnPr>
                          <a:cxnSpLocks noChangeShapeType="1"/>
                        </wps:cNvCnPr>
                        <wps:spPr bwMode="auto">
                          <a:xfrm>
                            <a:off x="4043680" y="5139690"/>
                            <a:ext cx="1317625" cy="1596390"/>
                          </a:xfrm>
                          <a:prstGeom prst="bentConnector2">
                            <a:avLst/>
                          </a:prstGeom>
                          <a:noFill/>
                          <a:ln w="9525" cmpd="sng">
                            <a:solidFill>
                              <a:srgbClr val="000000"/>
                            </a:solidFill>
                            <a:miter lim="800000"/>
                            <a:tailEnd type="triangle" w="med" len="med"/>
                          </a:ln>
                          <a:effectLst/>
                        </wps:spPr>
                        <wps:bodyPr/>
                      </wps:wsp>
                      <wps:wsp>
                        <wps:cNvPr id="16" name="Rectangle 126"/>
                        <wps:cNvSpPr>
                          <a:spLocks noChangeArrowheads="1"/>
                        </wps:cNvSpPr>
                        <wps:spPr bwMode="auto">
                          <a:xfrm>
                            <a:off x="4499610" y="5158740"/>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否</w:t>
                              </w:r>
                            </w:p>
                          </w:txbxContent>
                        </wps:txbx>
                        <wps:bodyPr rot="0" vert="horz" wrap="square" lIns="91440" tIns="45720" rIns="91440" bIns="45720" anchor="t" anchorCtr="0" upright="1">
                          <a:noAutofit/>
                        </wps:bodyPr>
                      </wps:wsp>
                      <wps:wsp>
                        <wps:cNvPr id="17" name="AutoShape 17"/>
                        <wps:cNvCnPr>
                          <a:cxnSpLocks noChangeShapeType="1"/>
                        </wps:cNvCnPr>
                        <wps:spPr bwMode="auto">
                          <a:xfrm>
                            <a:off x="4050030" y="3305810"/>
                            <a:ext cx="1311275" cy="3430270"/>
                          </a:xfrm>
                          <a:prstGeom prst="bentConnector2">
                            <a:avLst/>
                          </a:prstGeom>
                          <a:noFill/>
                          <a:ln w="9525" cmpd="sng">
                            <a:solidFill>
                              <a:srgbClr val="000000"/>
                            </a:solidFill>
                            <a:miter lim="800000"/>
                            <a:tailEnd type="triangle" w="med" len="med"/>
                          </a:ln>
                          <a:effectLst/>
                        </wps:spPr>
                        <wps:bodyPr/>
                      </wps:wsp>
                      <wps:wsp>
                        <wps:cNvPr id="18" name="Rectangle 126"/>
                        <wps:cNvSpPr>
                          <a:spLocks noChangeArrowheads="1"/>
                        </wps:cNvSpPr>
                        <wps:spPr bwMode="auto">
                          <a:xfrm>
                            <a:off x="4580890" y="3305810"/>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是</w:t>
                              </w:r>
                            </w:p>
                          </w:txbxContent>
                        </wps:txbx>
                        <wps:bodyPr rot="0" vert="horz" wrap="square" lIns="91440" tIns="45720" rIns="91440" bIns="45720" anchor="t" anchorCtr="0" upright="1">
                          <a:noAutofit/>
                        </wps:bodyPr>
                      </wps:wsp>
                      <wps:wsp>
                        <wps:cNvPr id="19" name="Rectangle 126"/>
                        <wps:cNvSpPr>
                          <a:spLocks noChangeArrowheads="1"/>
                        </wps:cNvSpPr>
                        <wps:spPr bwMode="auto">
                          <a:xfrm>
                            <a:off x="3011805" y="5872480"/>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是</w:t>
                              </w:r>
                            </w:p>
                          </w:txbxContent>
                        </wps:txbx>
                        <wps:bodyPr rot="0" vert="horz" wrap="square" lIns="91440" tIns="45720" rIns="91440" bIns="45720" anchor="t" anchorCtr="0" upright="1">
                          <a:noAutofit/>
                        </wps:bodyPr>
                      </wps:wsp>
                      <wps:wsp>
                        <wps:cNvPr id="20" name="Rectangle 126"/>
                        <wps:cNvSpPr>
                          <a:spLocks noChangeArrowheads="1"/>
                        </wps:cNvSpPr>
                        <wps:spPr bwMode="auto">
                          <a:xfrm>
                            <a:off x="3030220" y="4067175"/>
                            <a:ext cx="228600" cy="250190"/>
                          </a:xfrm>
                          <a:prstGeom prst="rect">
                            <a:avLst/>
                          </a:prstGeom>
                          <a:solidFill>
                            <a:srgbClr val="FFFFFF">
                              <a:alpha val="0"/>
                            </a:srgbClr>
                          </a:solidFill>
                          <a:ln>
                            <a:noFill/>
                          </a:ln>
                          <a:effectLst/>
                        </wps:spPr>
                        <wps:txbx>
                          <w:txbxContent>
                            <w:p>
                              <w:pPr>
                                <w:rPr>
                                  <w:rFonts w:ascii="隶书" w:eastAsia="隶书"/>
                                  <w:sz w:val="18"/>
                                  <w:szCs w:val="18"/>
                                </w:rPr>
                              </w:pPr>
                              <w:r>
                                <w:rPr>
                                  <w:rFonts w:hint="eastAsia" w:ascii="隶书" w:eastAsia="隶书"/>
                                  <w:sz w:val="18"/>
                                  <w:szCs w:val="18"/>
                                </w:rPr>
                                <w:t>否</w:t>
                              </w:r>
                            </w:p>
                          </w:txbxContent>
                        </wps:txbx>
                        <wps:bodyPr rot="0" vert="horz" wrap="square" lIns="91440" tIns="45720" rIns="91440" bIns="45720" anchor="t" anchorCtr="0" upright="1">
                          <a:noAutofit/>
                        </wps:bodyPr>
                      </wps:wsp>
                      <wps:wsp>
                        <wps:cNvPr id="21" name="AutoShape 21"/>
                        <wps:cNvCnPr>
                          <a:cxnSpLocks noChangeShapeType="1"/>
                        </wps:cNvCnPr>
                        <wps:spPr bwMode="auto">
                          <a:xfrm flipH="1">
                            <a:off x="3023870" y="1957070"/>
                            <a:ext cx="6350" cy="586740"/>
                          </a:xfrm>
                          <a:prstGeom prst="straightConnector1">
                            <a:avLst/>
                          </a:prstGeom>
                          <a:noFill/>
                          <a:ln w="9525" cmpd="sng">
                            <a:solidFill>
                              <a:srgbClr val="000000"/>
                            </a:solidFill>
                            <a:round/>
                            <a:tailEnd type="triangle" w="sm" len="lg"/>
                          </a:ln>
                          <a:effectLst/>
                        </wps:spPr>
                        <wps:bodyPr/>
                      </wps:wsp>
                      <wps:wsp>
                        <wps:cNvPr id="22" name="Text Box 22"/>
                        <wps:cNvSpPr txBox="1">
                          <a:spLocks noChangeArrowheads="1"/>
                        </wps:cNvSpPr>
                        <wps:spPr bwMode="auto">
                          <a:xfrm>
                            <a:off x="876300" y="3977640"/>
                            <a:ext cx="2138045" cy="508635"/>
                          </a:xfrm>
                          <a:prstGeom prst="rect">
                            <a:avLst/>
                          </a:prstGeom>
                          <a:solidFill>
                            <a:srgbClr val="FFFFFF"/>
                          </a:solidFill>
                          <a:ln>
                            <a:noFill/>
                          </a:ln>
                          <a:effectLst/>
                        </wps:spPr>
                        <wps:txb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三</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3983990" y="7126605"/>
                            <a:ext cx="857250" cy="450215"/>
                          </a:xfrm>
                          <a:prstGeom prst="rect">
                            <a:avLst/>
                          </a:prstGeom>
                          <a:solidFill>
                            <a:srgbClr val="FFFFFF"/>
                          </a:solidFill>
                          <a:ln>
                            <a:noFill/>
                          </a:ln>
                          <a:effectLst/>
                        </wps:spPr>
                        <wps:txbx>
                          <w:txbxContent>
                            <w:p>
                              <w:pPr>
                                <w:rPr>
                                  <w:rFonts w:ascii="隶书" w:eastAsia="隶书"/>
                                  <w:sz w:val="18"/>
                                  <w:szCs w:val="18"/>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-2</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4005580" y="2828925"/>
                            <a:ext cx="2134870" cy="466090"/>
                          </a:xfrm>
                          <a:prstGeom prst="rect">
                            <a:avLst/>
                          </a:prstGeom>
                          <a:noFill/>
                          <a:ln>
                            <a:noFill/>
                          </a:ln>
                          <a:effectLst/>
                        </wps:spPr>
                        <wps:txbx>
                          <w:txbxContent>
                            <w:p>
                              <w:pPr>
                                <w:spacing w:line="200" w:lineRule="exact"/>
                                <w:rPr>
                                  <w:rFonts w:ascii="隶书" w:eastAsia="隶书"/>
                                  <w:sz w:val="18"/>
                                  <w:szCs w:val="18"/>
                                  <w:lang w:val="en"/>
                                </w:rPr>
                              </w:pPr>
                              <w:r>
                                <w:rPr>
                                  <w:rFonts w:hint="eastAsia" w:ascii="隶书" w:eastAsia="隶书"/>
                                  <w:sz w:val="18"/>
                                  <w:szCs w:val="18"/>
                                </w:rPr>
                                <w:t>A：案例</w:t>
                              </w:r>
                              <w:r>
                                <w:rPr>
                                  <w:rFonts w:ascii="隶书" w:eastAsia="隶书"/>
                                  <w:sz w:val="18"/>
                                  <w:szCs w:val="18"/>
                                  <w:lang w:val="en"/>
                                </w:rPr>
                                <w:t>（</w:t>
                              </w:r>
                              <w:r>
                                <w:rPr>
                                  <w:rFonts w:hint="eastAsia" w:ascii="隶书" w:eastAsia="隶书"/>
                                  <w:sz w:val="18"/>
                                  <w:szCs w:val="18"/>
                                </w:rPr>
                                <w:t>二</w:t>
                              </w:r>
                              <w:r>
                                <w:rPr>
                                  <w:rFonts w:ascii="隶书" w:eastAsia="隶书"/>
                                  <w:sz w:val="18"/>
                                  <w:szCs w:val="18"/>
                                  <w:lang w:val="en"/>
                                </w:rPr>
                                <w:t>）</w:t>
                              </w:r>
                            </w:p>
                            <w:p>
                              <w:pPr>
                                <w:spacing w:line="200" w:lineRule="exact"/>
                                <w:rPr>
                                  <w:rFonts w:hint="eastAsia" w:ascii="隶书" w:eastAsia="隶书"/>
                                  <w:sz w:val="18"/>
                                  <w:szCs w:val="18"/>
                                </w:rPr>
                              </w:pPr>
                              <w:r>
                                <w:rPr>
                                  <w:rFonts w:hint="eastAsia" w:ascii="隶书" w:eastAsia="隶书"/>
                                  <w:sz w:val="18"/>
                                  <w:szCs w:val="18"/>
                                </w:rPr>
                                <w:t>B：案例</w:t>
                              </w:r>
                              <w:r>
                                <w:rPr>
                                  <w:rFonts w:ascii="隶书" w:eastAsia="隶书"/>
                                  <w:sz w:val="18"/>
                                  <w:szCs w:val="18"/>
                                  <w:lang w:val="en"/>
                                </w:rPr>
                                <w:t>（</w:t>
                              </w:r>
                              <w:r>
                                <w:rPr>
                                  <w:rFonts w:hint="eastAsia" w:ascii="隶书" w:eastAsia="隶书"/>
                                  <w:sz w:val="18"/>
                                  <w:szCs w:val="18"/>
                                </w:rPr>
                                <w:t>一</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-2、</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-2</w:t>
                              </w:r>
                            </w:p>
                            <w:p>
                              <w:pPr>
                                <w:spacing w:line="200" w:lineRule="exact"/>
                                <w:rPr>
                                  <w:rFonts w:hint="eastAsia"/>
                                  <w:szCs w:val="18"/>
                                </w:rPr>
                              </w:pPr>
                              <w:r>
                                <w:rPr>
                                  <w:rFonts w:hint="eastAsia" w:ascii="隶书" w:eastAsia="隶书"/>
                                  <w:sz w:val="18"/>
                                  <w:szCs w:val="18"/>
                                </w:rPr>
                                <w:t>C：案例</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-2</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155700" y="7152005"/>
                            <a:ext cx="1243330" cy="827405"/>
                          </a:xfrm>
                          <a:prstGeom prst="rect">
                            <a:avLst/>
                          </a:prstGeom>
                          <a:noFill/>
                          <a:ln>
                            <a:noFill/>
                          </a:ln>
                          <a:effectLst/>
                        </wps:spPr>
                        <wps:txb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4323715" y="4845050"/>
                            <a:ext cx="697230" cy="234315"/>
                          </a:xfrm>
                          <a:prstGeom prst="rect">
                            <a:avLst/>
                          </a:prstGeom>
                          <a:noFill/>
                          <a:ln>
                            <a:noFill/>
                          </a:ln>
                          <a:effectLst/>
                        </wps:spPr>
                        <wps:txb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三</w:t>
                              </w:r>
                              <w:r>
                                <w:rPr>
                                  <w:rFonts w:ascii="隶书" w:eastAsia="隶书"/>
                                  <w:sz w:val="18"/>
                                  <w:szCs w:val="18"/>
                                  <w:lang w:val="en"/>
                                </w:rPr>
                                <w:t>）</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2343785" y="116205"/>
                            <a:ext cx="1376045" cy="535305"/>
                          </a:xfrm>
                          <a:prstGeom prst="roundRect">
                            <a:avLst>
                              <a:gd name="adj" fmla="val 16667"/>
                            </a:avLst>
                          </a:prstGeom>
                          <a:solidFill>
                            <a:srgbClr val="FFFFFF"/>
                          </a:solidFill>
                          <a:ln w="9525" cmpd="sng">
                            <a:solidFill>
                              <a:srgbClr val="000000"/>
                            </a:solidFill>
                            <a:round/>
                          </a:ln>
                          <a:effectLst/>
                        </wps:spPr>
                        <wps:txbx>
                          <w:txbxContent>
                            <w:p>
                              <w:pPr>
                                <w:rPr>
                                  <w:rFonts w:ascii="隶书" w:eastAsia="隶书"/>
                                  <w:sz w:val="18"/>
                                  <w:szCs w:val="18"/>
                                </w:rPr>
                              </w:pPr>
                              <w:r>
                                <w:rPr>
                                  <w:rFonts w:hint="eastAsia" w:ascii="隶书" w:eastAsia="隶书"/>
                                  <w:sz w:val="18"/>
                                  <w:szCs w:val="18"/>
                                </w:rPr>
                                <w:t>利用以下方式验证风险控制措施的有效性</w:t>
                              </w:r>
                            </w:p>
                          </w:txbxContent>
                        </wps:txbx>
                        <wps:bodyPr rot="0" vert="horz" wrap="square" lIns="91440" tIns="45720" rIns="91440" bIns="45720" anchor="t" anchorCtr="0" upright="1">
                          <a:noAutofit/>
                        </wps:bodyPr>
                      </wps:wsp>
                      <wps:wsp>
                        <wps:cNvPr id="28" name="AutoShape 28"/>
                        <wps:cNvCnPr>
                          <a:cxnSpLocks noChangeShapeType="1"/>
                        </wps:cNvCnPr>
                        <wps:spPr bwMode="auto">
                          <a:xfrm flipH="1">
                            <a:off x="3030220" y="651510"/>
                            <a:ext cx="1905" cy="410210"/>
                          </a:xfrm>
                          <a:prstGeom prst="straightConnector1">
                            <a:avLst/>
                          </a:prstGeom>
                          <a:noFill/>
                          <a:ln w="9525" cmpd="sng">
                            <a:solidFill>
                              <a:srgbClr val="000000"/>
                            </a:solidFill>
                            <a:round/>
                          </a:ln>
                          <a:effectLst/>
                        </wps:spPr>
                        <wps:bodyPr/>
                      </wps:wsp>
                      <wps:wsp>
                        <wps:cNvPr id="29" name="AutoShape 167"/>
                        <wps:cNvSpPr>
                          <a:spLocks noChangeArrowheads="1"/>
                        </wps:cNvSpPr>
                        <wps:spPr bwMode="auto">
                          <a:xfrm>
                            <a:off x="103505" y="129540"/>
                            <a:ext cx="1409065" cy="495300"/>
                          </a:xfrm>
                          <a:prstGeom prst="rect">
                            <a:avLst/>
                          </a:prstGeom>
                          <a:solidFill>
                            <a:srgbClr val="FFFFFF"/>
                          </a:solidFill>
                          <a:ln w="9525" cmpd="sng">
                            <a:solidFill>
                              <a:srgbClr val="000000"/>
                            </a:solidFill>
                            <a:miter lim="800000"/>
                          </a:ln>
                          <a:effectLst/>
                        </wps:spPr>
                        <wps:txbx>
                          <w:txbxContent>
                            <w:p>
                              <w:pPr>
                                <w:jc w:val="center"/>
                                <w:rPr>
                                  <w:rFonts w:ascii="隶书" w:eastAsia="隶书"/>
                                  <w:sz w:val="18"/>
                                  <w:szCs w:val="18"/>
                                </w:rPr>
                              </w:pPr>
                              <w:r>
                                <w:rPr>
                                  <w:rFonts w:hint="eastAsia" w:ascii="隶书" w:eastAsia="隶书"/>
                                  <w:sz w:val="18"/>
                                  <w:szCs w:val="18"/>
                                </w:rPr>
                                <w:t>开始</w:t>
                              </w:r>
                            </w:p>
                            <w:p>
                              <w:pPr>
                                <w:rPr>
                                  <w:rFonts w:hint="eastAsia"/>
                                  <w:szCs w:val="18"/>
                                </w:rPr>
                              </w:pPr>
                              <w:r>
                                <w:rPr>
                                  <w:rFonts w:hint="eastAsia" w:ascii="隶书" w:eastAsia="隶书"/>
                                  <w:sz w:val="18"/>
                                  <w:szCs w:val="18"/>
                                </w:rPr>
                                <w:t>（实施风险控制措施后）</w:t>
                              </w:r>
                            </w:p>
                          </w:txbxContent>
                        </wps:txbx>
                        <wps:bodyPr rot="0" vert="horz" wrap="square" lIns="91440" tIns="45720" rIns="91440" bIns="45720" anchor="ctr" anchorCtr="0" upright="1">
                          <a:noAutofit/>
                        </wps:bodyPr>
                      </wps:wsp>
                      <wps:wsp>
                        <wps:cNvPr id="30" name="AutoShape 155"/>
                        <wps:cNvSpPr>
                          <a:spLocks noChangeArrowheads="1"/>
                        </wps:cNvSpPr>
                        <wps:spPr bwMode="auto">
                          <a:xfrm>
                            <a:off x="1997710" y="2543810"/>
                            <a:ext cx="2052320" cy="1523365"/>
                          </a:xfrm>
                          <a:prstGeom prst="flowChartDecision">
                            <a:avLst/>
                          </a:prstGeom>
                          <a:solidFill>
                            <a:srgbClr val="FFFFFF"/>
                          </a:solidFill>
                          <a:ln w="9525" cmpd="sng">
                            <a:solidFill>
                              <a:srgbClr val="000000"/>
                            </a:solidFill>
                            <a:miter lim="800000"/>
                          </a:ln>
                          <a:effectLst/>
                        </wps:spPr>
                        <wps:txbx>
                          <w:txbxContent>
                            <w:p>
                              <w:pPr>
                                <w:rPr>
                                  <w:rFonts w:ascii="隶书" w:eastAsia="隶书"/>
                                  <w:sz w:val="18"/>
                                  <w:szCs w:val="18"/>
                                </w:rPr>
                              </w:pPr>
                              <w:r>
                                <w:rPr>
                                  <w:rFonts w:hint="eastAsia" w:ascii="隶书" w:eastAsia="隶书"/>
                                  <w:sz w:val="18"/>
                                  <w:szCs w:val="18"/>
                                </w:rPr>
                                <w:t>是否充分验证了产品风险控制措施的有效性？</w:t>
                              </w:r>
                            </w:p>
                            <w:p>
                              <w:pPr>
                                <w:rPr>
                                  <w:rFonts w:hint="eastAsia"/>
                                </w:rPr>
                              </w:pPr>
                            </w:p>
                          </w:txbxContent>
                        </wps:txbx>
                        <wps:bodyPr rot="0" vert="horz" wrap="square" lIns="91440" tIns="45720" rIns="91440" bIns="45720" anchor="t" anchorCtr="0" upright="1">
                          <a:noAutofit/>
                        </wps:bodyPr>
                      </wps:wsp>
                      <wps:wsp>
                        <wps:cNvPr id="31" name="AutoShape 153"/>
                        <wps:cNvSpPr>
                          <a:spLocks noChangeArrowheads="1"/>
                        </wps:cNvSpPr>
                        <wps:spPr bwMode="auto">
                          <a:xfrm>
                            <a:off x="1991360" y="4389755"/>
                            <a:ext cx="2052320" cy="1499235"/>
                          </a:xfrm>
                          <a:prstGeom prst="flowChartDecision">
                            <a:avLst/>
                          </a:prstGeom>
                          <a:solidFill>
                            <a:srgbClr val="FFFFFF"/>
                          </a:solidFill>
                          <a:ln w="9525" cmpd="sng">
                            <a:solidFill>
                              <a:srgbClr val="000000"/>
                            </a:solidFill>
                            <a:miter lim="800000"/>
                          </a:ln>
                          <a:effectLst/>
                        </wps:spPr>
                        <wps:txbx>
                          <w:txbxContent>
                            <w:p>
                              <w:pPr>
                                <w:rPr>
                                  <w:rFonts w:ascii="隶书" w:eastAsia="隶书"/>
                                  <w:sz w:val="18"/>
                                  <w:szCs w:val="18"/>
                                </w:rPr>
                              </w:pPr>
                              <w:r>
                                <w:rPr>
                                  <w:rFonts w:hint="eastAsia" w:ascii="隶书" w:eastAsia="隶书"/>
                                  <w:sz w:val="18"/>
                                  <w:szCs w:val="18"/>
                                </w:rPr>
                                <w:t>缺乏的验证/确认资料是否可通过动物试验获得？</w:t>
                              </w:r>
                            </w:p>
                            <w:p>
                              <w:pPr>
                                <w:rPr>
                                  <w:rFonts w:hint="eastAsia"/>
                                </w:rPr>
                              </w:pPr>
                            </w:p>
                          </w:txbxContent>
                        </wps:txbx>
                        <wps:bodyPr rot="0" vert="horz" wrap="square" lIns="91440" tIns="45720" rIns="91440" bIns="45720" anchor="t" anchorCtr="0" upright="1">
                          <a:noAutofit/>
                        </wps:bodyPr>
                      </wps:wsp>
                      <wps:wsp>
                        <wps:cNvPr id="32" name="AutoShape 154"/>
                        <wps:cNvSpPr>
                          <a:spLocks noChangeArrowheads="1"/>
                        </wps:cNvSpPr>
                        <wps:spPr bwMode="auto">
                          <a:xfrm>
                            <a:off x="1965325" y="6282055"/>
                            <a:ext cx="2087245" cy="1489075"/>
                          </a:xfrm>
                          <a:prstGeom prst="flowChartDecision">
                            <a:avLst/>
                          </a:prstGeom>
                          <a:solidFill>
                            <a:srgbClr val="FFFFFF"/>
                          </a:solidFill>
                          <a:ln w="9525" cmpd="sng">
                            <a:solidFill>
                              <a:srgbClr val="000000"/>
                            </a:solidFill>
                            <a:miter lim="800000"/>
                          </a:ln>
                          <a:effectLst/>
                        </wps:spPr>
                        <wps:txbx>
                          <w:txbxContent>
                            <w:p>
                              <w:pPr>
                                <w:rPr>
                                  <w:rFonts w:ascii="隶书" w:eastAsia="隶书"/>
                                  <w:sz w:val="18"/>
                                  <w:szCs w:val="18"/>
                                </w:rPr>
                              </w:pPr>
                              <w:r>
                                <w:rPr>
                                  <w:rFonts w:hint="eastAsia" w:ascii="隶书" w:eastAsia="隶书"/>
                                  <w:sz w:val="18"/>
                                  <w:szCs w:val="18"/>
                                </w:rPr>
                                <w:t>已有信息，如同类产品动物试验数据是否适用且充分？</w:t>
                              </w:r>
                            </w:p>
                          </w:txbxContent>
                        </wps:txbx>
                        <wps:bodyPr rot="0" vert="horz" wrap="square" lIns="91440" tIns="45720" rIns="91440" bIns="45720" anchor="t" anchorCtr="0" upright="1">
                          <a:noAutofit/>
                        </wps:bodyPr>
                      </wps:wsp>
                      <wps:wsp>
                        <wps:cNvPr id="33" name="AutoShape 33"/>
                        <wps:cNvCnPr>
                          <a:cxnSpLocks noChangeShapeType="1"/>
                        </wps:cNvCnPr>
                        <wps:spPr bwMode="auto">
                          <a:xfrm>
                            <a:off x="1512570" y="377190"/>
                            <a:ext cx="831215" cy="6985"/>
                          </a:xfrm>
                          <a:prstGeom prst="straightConnector1">
                            <a:avLst/>
                          </a:prstGeom>
                          <a:noFill/>
                          <a:ln w="9525" cmpd="sng">
                            <a:solidFill>
                              <a:srgbClr val="000000"/>
                            </a:solidFill>
                            <a:round/>
                            <a:tailEnd type="triangle" w="sm" len="lg"/>
                          </a:ln>
                          <a:effectLst/>
                        </wps:spPr>
                        <wps:bodyPr/>
                      </wps:wsp>
                      <wps:wsp>
                        <wps:cNvPr id="34" name="AutoShape 34"/>
                        <wps:cNvCnPr>
                          <a:cxnSpLocks noChangeShapeType="1"/>
                        </wps:cNvCnPr>
                        <wps:spPr bwMode="auto">
                          <a:xfrm rot="5400000" flipV="1">
                            <a:off x="3076531" y="-1003300"/>
                            <a:ext cx="45720" cy="4137025"/>
                          </a:xfrm>
                          <a:prstGeom prst="bentConnector3">
                            <a:avLst>
                              <a:gd name="adj1" fmla="val -500000"/>
                            </a:avLst>
                          </a:prstGeom>
                          <a:noFill/>
                          <a:ln w="9525" cmpd="sng">
                            <a:solidFill>
                              <a:srgbClr val="000000"/>
                            </a:solidFill>
                            <a:miter lim="800000"/>
                          </a:ln>
                          <a:effectLst/>
                        </wps:spPr>
                        <wps:bodyPr/>
                      </wps:wsp>
                      <wps:wsp>
                        <wps:cNvPr id="35" name="AutoShape 35"/>
                        <wps:cNvCnPr>
                          <a:cxnSpLocks noChangeShapeType="1"/>
                        </wps:cNvCnPr>
                        <wps:spPr bwMode="auto">
                          <a:xfrm rot="16200000" flipH="1">
                            <a:off x="3080976" y="-125139"/>
                            <a:ext cx="36195" cy="4137025"/>
                          </a:xfrm>
                          <a:prstGeom prst="bentConnector3">
                            <a:avLst>
                              <a:gd name="adj1" fmla="val 729824"/>
                            </a:avLst>
                          </a:prstGeom>
                          <a:noFill/>
                          <a:ln w="9525" cmpd="sng">
                            <a:solidFill>
                              <a:srgbClr val="000000"/>
                            </a:solidFill>
                            <a:miter lim="800000"/>
                          </a:ln>
                          <a:effectLst/>
                        </wps:spPr>
                        <wps:bodyPr/>
                      </wps:wsp>
                      <wps:wsp>
                        <wps:cNvPr id="36" name="Rectangle 115"/>
                        <wps:cNvSpPr>
                          <a:spLocks noChangeArrowheads="1"/>
                        </wps:cNvSpPr>
                        <wps:spPr bwMode="auto">
                          <a:xfrm>
                            <a:off x="298450" y="6767830"/>
                            <a:ext cx="908050" cy="501015"/>
                          </a:xfrm>
                          <a:prstGeom prst="rect">
                            <a:avLst/>
                          </a:prstGeom>
                          <a:solidFill>
                            <a:srgbClr val="FFFFFF"/>
                          </a:solidFill>
                          <a:ln w="63500" cmpd="thickThin">
                            <a:solidFill>
                              <a:srgbClr val="F79646"/>
                            </a:solidFill>
                            <a:miter lim="800000"/>
                          </a:ln>
                          <a:effectLst/>
                        </wps:spPr>
                        <wps:txbx>
                          <w:txbxContent>
                            <w:p>
                              <w:pPr>
                                <w:jc w:val="center"/>
                                <w:rPr>
                                  <w:rFonts w:ascii="隶书" w:eastAsia="隶书"/>
                                  <w:sz w:val="18"/>
                                  <w:szCs w:val="18"/>
                                </w:rPr>
                              </w:pPr>
                              <w:r>
                                <w:rPr>
                                  <w:rFonts w:hint="eastAsia" w:ascii="隶书" w:eastAsia="隶书"/>
                                  <w:sz w:val="18"/>
                                  <w:szCs w:val="18"/>
                                </w:rPr>
                                <w:t>开展</w:t>
                              </w:r>
                            </w:p>
                            <w:p>
                              <w:pPr>
                                <w:jc w:val="center"/>
                                <w:rPr>
                                  <w:rFonts w:hint="eastAsia" w:ascii="隶书" w:eastAsia="隶书"/>
                                  <w:sz w:val="18"/>
                                  <w:szCs w:val="18"/>
                                </w:rPr>
                              </w:pPr>
                              <w:r>
                                <w:rPr>
                                  <w:rFonts w:hint="eastAsia" w:ascii="隶书" w:eastAsia="隶书"/>
                                  <w:sz w:val="18"/>
                                  <w:szCs w:val="18"/>
                                </w:rPr>
                                <w:t>动物试验</w:t>
                              </w:r>
                            </w:p>
                          </w:txbxContent>
                        </wps:txbx>
                        <wps:bodyPr rot="0" vert="horz" wrap="square" lIns="91440" tIns="45720" rIns="91440" bIns="45720" anchor="t" anchorCtr="0" upright="1">
                          <a:noAutofit/>
                        </wps:bodyPr>
                      </wps:wsp>
                      <wps:wsp>
                        <wps:cNvPr id="37" name="Rectangle 118"/>
                        <wps:cNvSpPr>
                          <a:spLocks noChangeArrowheads="1"/>
                        </wps:cNvSpPr>
                        <wps:spPr bwMode="auto">
                          <a:xfrm>
                            <a:off x="4841240" y="6767830"/>
                            <a:ext cx="1040130" cy="541020"/>
                          </a:xfrm>
                          <a:prstGeom prst="rect">
                            <a:avLst/>
                          </a:prstGeom>
                          <a:solidFill>
                            <a:srgbClr val="FFFFFF"/>
                          </a:solidFill>
                          <a:ln w="63500" cmpd="thickThin">
                            <a:solidFill>
                              <a:srgbClr val="4BACC6"/>
                            </a:solidFill>
                            <a:miter lim="800000"/>
                          </a:ln>
                          <a:effectLst/>
                        </wps:spPr>
                        <wps:txbx>
                          <w:txbxContent>
                            <w:p>
                              <w:pPr>
                                <w:jc w:val="center"/>
                                <w:rPr>
                                  <w:rFonts w:ascii="隶书" w:eastAsia="隶书"/>
                                  <w:sz w:val="18"/>
                                  <w:szCs w:val="18"/>
                                </w:rPr>
                              </w:pPr>
                              <w:r>
                                <w:rPr>
                                  <w:rFonts w:hint="eastAsia" w:ascii="隶书" w:eastAsia="隶书"/>
                                  <w:sz w:val="18"/>
                                  <w:szCs w:val="18"/>
                                </w:rPr>
                                <w:t>不开展</w:t>
                              </w:r>
                            </w:p>
                            <w:p>
                              <w:pPr>
                                <w:jc w:val="center"/>
                                <w:rPr>
                                  <w:rFonts w:hint="eastAsia" w:ascii="隶书" w:eastAsia="隶书"/>
                                  <w:sz w:val="18"/>
                                  <w:szCs w:val="18"/>
                                </w:rPr>
                              </w:pPr>
                              <w:r>
                                <w:rPr>
                                  <w:rFonts w:hint="eastAsia" w:ascii="隶书" w:eastAsia="隶书"/>
                                  <w:sz w:val="18"/>
                                  <w:szCs w:val="18"/>
                                </w:rPr>
                                <w:t>动物试验</w:t>
                              </w:r>
                            </w:p>
                          </w:txbxContent>
                        </wps:txbx>
                        <wps:bodyPr rot="0" vert="horz" wrap="square" lIns="91440" tIns="45720" rIns="91440" bIns="45720" anchor="t" anchorCtr="0" upright="1">
                          <a:noAutofit/>
                        </wps:bodyPr>
                      </wps:wsp>
                    </wpc:wpc>
                  </a:graphicData>
                </a:graphic>
              </wp:anchor>
            </w:drawing>
          </mc:Choice>
          <mc:Fallback>
            <w:pict>
              <v:group id="画布 2" o:spid="_x0000_s1026" o:spt="203" style="position:absolute;left:0pt;margin-left:-21.05pt;margin-top:7pt;height:638.65pt;width:483.5pt;mso-wrap-distance-bottom:0pt;mso-wrap-distance-left:9pt;mso-wrap-distance-right:9pt;mso-wrap-distance-top:0pt;z-index:251661312;mso-width-relative:page;mso-height-relative:page;" coordsize="6140450,8110855" o:allowoverlap="f" editas="canvas" o:gfxdata="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">
                <o:lock v:ext="edit" aspectratio="f"/>
                <v:shape id="画布 2" o:spid="_x0000_s1026" style="position:absolute;left:0;top:0;height:8110855;width:6140450;" filled="f" stroked="f" coordsize="21600,21600" o:gfxdata="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">
                  <v:fill on="f" focussize="0,0"/>
                  <v:stroke on="f"/>
                  <v:imagedata o:title=""/>
                  <o:lock v:ext="edit" aspectratio="t"/>
                </v:shape>
                <v:shape id="Text Box 4" o:spid="_x0000_s1026" o:spt="202" type="#_x0000_t202" style="position:absolute;left:963295;top:5812790;height:508635;width:2119630;" fillcolor="#FFFFFF" filled="t" stroked="f" coordsize="21600,21600" o:gfxdata="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N6Yf9gAAAALAQAADwAAAAAAAAABACAAAAAiAAAAZHJzL2Rvd25yZXYueG1sUEsBAhQA&#10;FAAAAAgAh07iQF1pIXArAgAAVgQAAA4AAAAAAAAAAQAgAAAAJwEAAGRycy9lMm9Eb2MueG1sUEsF&#10;BgAAAAAGAAYAWQEAAMQFAAAAAA==&#10;">
                  <v:fill on="t" focussize="0,0"/>
                  <v:stroke on="f"/>
                  <v:imagedata o:title=""/>
                  <o:lock v:ext="edit" aspectratio="f"/>
                  <v:textbo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v:textbox>
                </v:shape>
                <v:shape id="AutoShape 121" o:spid="_x0000_s1026" o:spt="32" type="#_x0000_t32" style="position:absolute;left:1238250;top:7018655;flip:x y;height:8255;width:727075;" filled="f" stroked="t" coordsize="21600,21600" o:gfxdata="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JJHoNoAAAALAQAADwAA&#10;AAAAAAABACAAAAAiAAAAZHJzL2Rvd25yZXYueG1sUEsBAhQAFAAAAAgAh07iQLXYQPsUAgAAGwQA&#10;AA4AAAAAAAAAAQAgAAAAKQEAAGRycy9lMm9Eb2MueG1sUEsFBgAAAAAGAAYAWQEAAK8FAAAAAA==&#10;">
                  <v:fill on="f" focussize="0,0"/>
                  <v:stroke color="#000000" joinstyle="round" endarrow="block" endarrowwidth="narrow" endarrowlength="long"/>
                  <v:imagedata o:title=""/>
                  <o:lock v:ext="edit" aspectratio="f"/>
                </v:shape>
                <v:shape id="AutoShape 122" o:spid="_x0000_s1026" o:spt="32" type="#_x0000_t32" style="position:absolute;left:3017520;top:4067175;flip:x;height:322580;width:6350;" filled="f" stroked="t" coordsize="21600,21600" o:gfxdata="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MCFDtoAAAALAQAADwAAAAAA&#10;AAABACAAAAAiAAAAZHJzL2Rvd25yZXYueG1sUEsBAhQAFAAAAAgAh07iQNvrd4gRAgAAEQQAAA4A&#10;AAAAAAAAAQAgAAAAKQEAAGRycy9lMm9Eb2MueG1sUEsFBgAAAAAGAAYAWQEAAKwFAAAAAA==&#10;">
                  <v:fill on="f" focussize="0,0"/>
                  <v:stroke color="#000000" joinstyle="round" endarrow="block" endarrowwidth="narrow" endarrowlength="long"/>
                  <v:imagedata o:title=""/>
                  <o:lock v:ext="edit" aspectratio="f"/>
                </v:shape>
                <v:rect id="Rectangle 126" o:spid="_x0000_s1026" o:spt="1" style="position:absolute;left:1486535;top:6788150;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kvNkAAAALAQAADwAAAAAAAAABACAAAAAiAAAAZHJzL2Rvd25yZXYu&#10;eG1sUEsBAhQAFAAAAAgAh07iQF/I0fozAgAAbAQAAA4AAAAAAAAAAQAgAAAAKAEAAGRycy9lMm9E&#10;b2MueG1sUEsFBgAAAAAGAAYAWQEAAM0FA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否</w:t>
                        </w:r>
                      </w:p>
                    </w:txbxContent>
                  </v:textbox>
                </v:rect>
                <v:shape id="AutoShape 160" o:spid="_x0000_s1026" o:spt="32" type="#_x0000_t32" style="position:absolute;left:3009265;top:5888990;flip:x;height:393065;width:8255;" filled="f" stroked="t" coordsize="21600,21600" o:gfxdata="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wIUO2gAAAAsBAAAPAAAAAAAA&#10;AAEAIAAAACIAAABkcnMvZG93bnJldi54bWxQSwECFAAUAAAACACHTuJAp6ClrBACAAARBAAADgAA&#10;AAAAAAABACAAAAApAQAAZHJzL2Uyb0RvYy54bWxQSwUGAAAAAAYABgBZAQAAqwUAAAAA&#10;">
                  <v:fill on="f" focussize="0,0"/>
                  <v:stroke color="#000000" joinstyle="round" endarrow="block" endarrowwidth="narrow" endarrowlength="long"/>
                  <v:imagedata o:title=""/>
                  <o:lock v:ext="edit" aspectratio="f"/>
                </v:shape>
                <v:shape id="Oval 9" o:spid="_x0000_s1026" o:spt="3" type="#_x0000_t3" style="position:absolute;left:3870960;top:1294765;height:572770;width:565150;" fillcolor="#FFFFFF" filled="t" stroked="t" coordsize="21600,21600" o:gfxdata="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&#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wOQD2wAAAAsBAAAPAAAAAAAAAAEAIAAAACIAAABk&#10;cnMvZG93bnJldi54bWxQSwECFAAUAAAACACHTuJArZ/GzzwCAACSBAAADgAAAAAAAAABACAAAAAq&#10;AQAAZHJzL2Uyb0RvYy54bWxQSwUGAAAAAAYABgBZAQAA2AUAAAAA&#10;">
                  <v:fill on="t" focussize="0,0"/>
                  <v:stroke color="#FFFFFF" joinstyle="round"/>
                  <v:imagedata o:title=""/>
                  <o:lock v:ext="edit" aspectratio="f"/>
                  <v:textbox>
                    <w:txbxContent>
                      <w:p>
                        <w:pPr>
                          <w:rPr>
                            <w:rFonts w:ascii="隶书" w:eastAsia="隶书"/>
                            <w:sz w:val="18"/>
                            <w:szCs w:val="18"/>
                          </w:rPr>
                        </w:pPr>
                        <w:r>
                          <w:rPr>
                            <w:rFonts w:hint="eastAsia" w:ascii="隶书" w:eastAsia="隶书"/>
                            <w:sz w:val="18"/>
                            <w:szCs w:val="18"/>
                          </w:rPr>
                          <w:t>……</w:t>
                        </w:r>
                      </w:p>
                    </w:txbxContent>
                  </v:textbox>
                </v:shape>
                <v:shape id="Oval 10" o:spid="_x0000_s1026" o:spt="3" type="#_x0000_t3" style="position:absolute;left:2119630;top:1061720;height:895350;width:1820545;" fillcolor="#FFFFFF" filled="t" stroked="t" coordsize="21600,21600" o:gfxdata="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uU1vZAAAACwEAAA8AAAAAAAAAAQAgAAAAIgAA&#10;AGRycy9kb3ducmV2LnhtbFBLAQIUABQAAAAIAIdO4kBp2206QAIAAJUEAAAOAAAAAAAAAAEAIAAA&#10;ACgBAABkcnMvZTJvRG9jLnhtbFBLBQYAAAAABgAGAFkBAADaBQAAAAA=&#10;">
                  <v:fill on="t" focussize="0,0"/>
                  <v:stroke color="#000000" joinstyle="round"/>
                  <v:imagedata o:title=""/>
                  <o:lock v:ext="edit" aspectratio="f"/>
                  <v:textbox>
                    <w:txbxContent>
                      <w:p>
                        <w:pPr>
                          <w:rPr>
                            <w:rFonts w:ascii="隶书" w:eastAsia="隶书"/>
                            <w:sz w:val="18"/>
                            <w:szCs w:val="18"/>
                          </w:rPr>
                        </w:pPr>
                        <w:r>
                          <w:rPr>
                            <w:rFonts w:hint="eastAsia" w:ascii="隶书" w:eastAsia="隶书"/>
                            <w:sz w:val="18"/>
                            <w:szCs w:val="18"/>
                          </w:rPr>
                          <w:t>已有信息，如与市售同类产品的性能对比研究</w:t>
                        </w:r>
                      </w:p>
                      <w:p>
                        <w:pPr>
                          <w:jc w:val="center"/>
                          <w:rPr>
                            <w:rFonts w:hint="eastAsia" w:ascii="隶书" w:eastAsia="隶书"/>
                            <w:sz w:val="18"/>
                            <w:szCs w:val="18"/>
                          </w:rPr>
                        </w:pPr>
                        <w:r>
                          <w:rPr>
                            <w:rFonts w:hint="eastAsia" w:ascii="隶书" w:eastAsia="隶书"/>
                            <w:sz w:val="18"/>
                            <w:szCs w:val="18"/>
                          </w:rPr>
                          <w:t>（B）</w:t>
                        </w:r>
                      </w:p>
                    </w:txbxContent>
                  </v:textbox>
                </v:shape>
                <v:rect id="Rectangle 126" o:spid="_x0000_s1026" o:spt="1" style="position:absolute;left:4212590;top:6793865;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yS82QAAAAsBAAAPAAAAAAAAAAEAIAAAACIAAABkcnMvZG93bnJldi54&#10;bWxQSwECFAAUAAAACACHTuJAStdcRzICAABtBAAADgAAAAAAAAABACAAAAAoAQAAZHJzL2Uyb0Rv&#10;Yy54bWxQSwUGAAAAAAYABgBZAQAAzAU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是</w:t>
                        </w:r>
                      </w:p>
                    </w:txbxContent>
                  </v:textbox>
                </v:rect>
                <v:shape id="AutoShape 144" o:spid="_x0000_s1026" o:spt="32" type="#_x0000_t32" style="position:absolute;left:4052570;top:7026910;height:11430;width:756920;" filled="f" stroked="t" coordsize="21600,21600" o:gfxdata="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4I6gbXAAAACwEAAA8AAAAAAAAAAQAgAAAA&#10;IgAAAGRycy9kb3ducmV2LnhtbFBLAQIUABQAAAAIAIdO4kAsdncrDAIAAAkEAAAOAAAAAAAAAAEA&#10;IAAAACYBAABkcnMvZTJvRG9jLnhtbFBLBQYAAAAABgAGAFkBAACkBQAAAAA=&#10;">
                  <v:fill on="f" focussize="0,0"/>
                  <v:stroke color="#000000" joinstyle="round" endarrow="block" endarrowwidth="narrow" endarrowlength="long"/>
                  <v:imagedata o:title=""/>
                  <o:lock v:ext="edit" aspectratio="f"/>
                </v:shape>
                <v:shape id="Oval 13" o:spid="_x0000_s1026" o:spt="3" type="#_x0000_t3" style="position:absolute;left:4353560;top:1088390;height:873125;width:1627505;" fillcolor="#FFFFFF" filled="t" stroked="t" coordsize="21600,21600" o:gfxdata="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W5TW9kAAAALAQAADwAAAAAAAAABACAAAAAi&#10;AAAAZHJzL2Rvd25yZXYueG1sUEsBAhQAFAAAAAgAh07iQN300eNCAgAAlQQAAA4AAAAAAAAAAQAg&#10;AAAAKAEAAGRycy9lMm9Eb2MueG1sUEsFBgAAAAAGAAYAWQEAANwFAAAAAA==&#10;">
                  <v:fill on="t" focussize="0,0"/>
                  <v:stroke color="#000000" joinstyle="round"/>
                  <v:imagedata o:title=""/>
                  <o:lock v:ext="edit" aspectratio="f"/>
                  <v:textbox>
                    <w:txbxContent>
                      <w:p>
                        <w:pPr>
                          <w:rPr>
                            <w:rFonts w:ascii="隶书" w:eastAsia="隶书"/>
                            <w:sz w:val="18"/>
                            <w:szCs w:val="18"/>
                          </w:rPr>
                        </w:pPr>
                        <w:r>
                          <w:rPr>
                            <w:rFonts w:hint="eastAsia" w:ascii="隶书" w:eastAsia="隶书"/>
                            <w:sz w:val="18"/>
                            <w:szCs w:val="18"/>
                          </w:rPr>
                          <w:t>替代性研究如非活体研究、计算机模拟</w:t>
                        </w:r>
                      </w:p>
                      <w:p>
                        <w:pPr>
                          <w:jc w:val="center"/>
                          <w:rPr>
                            <w:rFonts w:hint="eastAsia" w:ascii="隶书" w:eastAsia="隶书"/>
                            <w:sz w:val="18"/>
                            <w:szCs w:val="18"/>
                          </w:rPr>
                        </w:pPr>
                        <w:r>
                          <w:rPr>
                            <w:rFonts w:hint="eastAsia" w:ascii="隶书" w:eastAsia="隶书"/>
                            <w:sz w:val="18"/>
                            <w:szCs w:val="18"/>
                          </w:rPr>
                          <w:t>（C）</w:t>
                        </w:r>
                      </w:p>
                    </w:txbxContent>
                  </v:textbox>
                </v:shape>
                <v:shape id="Oval 14" o:spid="_x0000_s1026" o:spt="3" type="#_x0000_t3" style="position:absolute;left:168910;top:1042670;height:882650;width:1722755;" fillcolor="#FFFFFF" filled="t" stroked="t" coordsize="21600,21600" o:gfxdata="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W5TW9kAAAALAQAADwAAAAAAAAABACAAAAAiAAAA&#10;ZHJzL2Rvd25yZXYueG1sUEsBAhQAFAAAAAgAh07iQEXEWzE/AgAAlAQAAA4AAAAAAAAAAQAgAAAA&#10;KAEAAGRycy9lMm9Eb2MueG1sUEsFBgAAAAAGAAYAWQEAANkFAAAAAA==&#10;">
                  <v:fill on="t" focussize="0,0"/>
                  <v:stroke color="#000000" joinstyle="round"/>
                  <v:imagedata o:title=""/>
                  <o:lock v:ext="edit" aspectratio="f"/>
                  <v:textbox>
                    <w:txbxContent>
                      <w:p>
                        <w:pPr>
                          <w:rPr>
                            <w:rFonts w:ascii="隶书" w:eastAsia="隶书"/>
                            <w:sz w:val="18"/>
                            <w:szCs w:val="18"/>
                          </w:rPr>
                        </w:pPr>
                      </w:p>
                      <w:p>
                        <w:pPr>
                          <w:rPr>
                            <w:rFonts w:hint="eastAsia" w:ascii="隶书" w:eastAsia="隶书"/>
                            <w:sz w:val="18"/>
                            <w:szCs w:val="18"/>
                          </w:rPr>
                        </w:pPr>
                        <w:r>
                          <w:rPr>
                            <w:rFonts w:hint="eastAsia" w:ascii="隶书" w:eastAsia="隶书"/>
                            <w:sz w:val="18"/>
                            <w:szCs w:val="18"/>
                          </w:rPr>
                          <w:t>医疗器械实验室研究</w:t>
                        </w:r>
                      </w:p>
                      <w:p>
                        <w:pPr>
                          <w:jc w:val="center"/>
                          <w:rPr>
                            <w:rFonts w:hint="eastAsia" w:ascii="隶书" w:eastAsia="隶书"/>
                            <w:sz w:val="18"/>
                            <w:szCs w:val="18"/>
                          </w:rPr>
                        </w:pPr>
                        <w:r>
                          <w:rPr>
                            <w:rFonts w:hint="eastAsia" w:ascii="隶书" w:eastAsia="隶书"/>
                            <w:sz w:val="18"/>
                            <w:szCs w:val="18"/>
                          </w:rPr>
                          <w:t>（A）</w:t>
                        </w:r>
                      </w:p>
                    </w:txbxContent>
                  </v:textbox>
                </v:shape>
                <v:shape id="AutoShape 15" o:spid="_x0000_s1026" o:spt="33" type="#_x0000_t33" style="position:absolute;left:4043680;top:5139690;height:1596390;width:1317625;" filled="f" stroked="t" coordsize="21600,21600" o:gfxdata="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alYcbaAAAACwEAAA8AAAAA&#10;AAAAAQAgAAAAIgAAAGRycy9kb3ducmV2LnhtbFBLAQIUABQAAAAIAIdO4kDLys6ZEgIAABYEAAAO&#10;AAAAAAAAAAEAIAAAACkBAABkcnMvZTJvRG9jLnhtbFBLBQYAAAAABgAGAFkBAACtBQAAAAA=&#10;">
                  <v:fill on="f" focussize="0,0"/>
                  <v:stroke color="#000000" miterlimit="8" joinstyle="miter" endarrow="block"/>
                  <v:imagedata o:title=""/>
                  <o:lock v:ext="edit" aspectratio="f"/>
                </v:shape>
                <v:rect id="Rectangle 126" o:spid="_x0000_s1026" o:spt="1" style="position:absolute;left:4499610;top:5158740;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kvNkAAAALAQAADwAAAAAAAAABACAAAAAiAAAAZHJzL2Rvd25yZXYu&#10;eG1sUEsBAhQAFAAAAAgAh07iQDnMta4zAgAAbQQAAA4AAAAAAAAAAQAgAAAAKAEAAGRycy9lMm9E&#10;b2MueG1sUEsFBgAAAAAGAAYAWQEAAM0FA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否</w:t>
                        </w:r>
                      </w:p>
                    </w:txbxContent>
                  </v:textbox>
                </v:rect>
                <v:shape id="AutoShape 17" o:spid="_x0000_s1026" o:spt="33" type="#_x0000_t33" style="position:absolute;left:4050030;top:3305810;height:3430270;width:1311275;" filled="f" stroked="t" coordsize="21600,21600" o:gfxdata="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alYcbaAAAACwEAAA8AAAAA&#10;AAAAAQAgAAAAIgAAAGRycy9kb3ducmV2LnhtbFBLAQIUABQAAAAIAIdO4kA3RrmyEgIAABYEAAAO&#10;AAAAAAAAAAEAIAAAACkBAABkcnMvZTJvRG9jLnhtbFBLBQYAAAAABgAGAFkBAACtBQAAAAA=&#10;">
                  <v:fill on="f" focussize="0,0"/>
                  <v:stroke color="#000000" miterlimit="8" joinstyle="miter" endarrow="block"/>
                  <v:imagedata o:title=""/>
                  <o:lock v:ext="edit" aspectratio="f"/>
                </v:shape>
                <v:rect id="Rectangle 126" o:spid="_x0000_s1026" o:spt="1" style="position:absolute;left:4580890;top:3305810;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3JLzZAAAACwEAAA8AAAAAAAAAAQAgAAAAIgAAAGRycy9kb3ducmV2Lnht&#10;bFBLAQIUABQAAAAIAIdO4kC9GjrjMQIAAG0EAAAOAAAAAAAAAAEAIAAAACgBAABkcnMvZTJvRG9j&#10;LnhtbFBLBQYAAAAABgAGAFkBAADLBQ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是</w:t>
                        </w:r>
                      </w:p>
                    </w:txbxContent>
                  </v:textbox>
                </v:rect>
                <v:rect id="Rectangle 126" o:spid="_x0000_s1026" o:spt="1" style="position:absolute;left:3011805;top:5872480;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3JLzZAAAACwEAAA8AAAAAAAAAAQAgAAAAIgAAAGRycy9kb3ducmV2&#10;LnhtbFBLAQIUABQAAAAIAIdO4kD3F/8SNAIAAG0EAAAOAAAAAAAAAAEAIAAAACgBAABkcnMvZTJv&#10;RG9jLnhtbFBLBQYAAAAABgAGAFkBAADOBQ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是</w:t>
                        </w:r>
                      </w:p>
                    </w:txbxContent>
                  </v:textbox>
                </v:rect>
                <v:rect id="Rectangle 126" o:spid="_x0000_s1026" o:spt="1" style="position:absolute;left:3030220;top:4067175;height:250190;width:228600;" fillcolor="#FFFFFF" filled="t" stroked="f" coordsize="21600,21600" o:gfxdata="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3JLzZAAAACwEAAA8AAAAAAAAAAQAgAAAAIgAAAGRycy9kb3ducmV2&#10;LnhtbFBLAQIUABQAAAAIAIdO4kDBrRIZNAIAAG0EAAAOAAAAAAAAAAEAIAAAACgBAABkcnMvZTJv&#10;RG9jLnhtbFBLBQYAAAAABgAGAFkBAADOBQAAAAA=&#10;">
                  <v:fill on="t" opacity="0f" focussize="0,0"/>
                  <v:stroke on="f"/>
                  <v:imagedata o:title=""/>
                  <o:lock v:ext="edit" aspectratio="f"/>
                  <v:textbox>
                    <w:txbxContent>
                      <w:p>
                        <w:pPr>
                          <w:rPr>
                            <w:rFonts w:ascii="隶书" w:eastAsia="隶书"/>
                            <w:sz w:val="18"/>
                            <w:szCs w:val="18"/>
                          </w:rPr>
                        </w:pPr>
                        <w:r>
                          <w:rPr>
                            <w:rFonts w:hint="eastAsia" w:ascii="隶书" w:eastAsia="隶书"/>
                            <w:sz w:val="18"/>
                            <w:szCs w:val="18"/>
                          </w:rPr>
                          <w:t>否</w:t>
                        </w:r>
                      </w:p>
                    </w:txbxContent>
                  </v:textbox>
                </v:rect>
                <v:shape id="AutoShape 21" o:spid="_x0000_s1026" o:spt="32" type="#_x0000_t32" style="position:absolute;left:3023870;top:1957070;flip:x;height:586740;width:6350;" filled="f" stroked="t" coordsize="21600,21600" o:gfxdata="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MCFDtoAAAALAQAADwAAAAAA&#10;AAABACAAAAAiAAAAZHJzL2Rvd25yZXYueG1sUEsBAhQAFAAAAAgAh07iQOSNefgRAgAAEQQAAA4A&#10;AAAAAAAAAQAgAAAAKQEAAGRycy9lMm9Eb2MueG1sUEsFBgAAAAAGAAYAWQEAAKwFAAAAAA==&#10;">
                  <v:fill on="f" focussize="0,0"/>
                  <v:stroke color="#000000" joinstyle="round" endarrow="block" endarrowwidth="narrow" endarrowlength="long"/>
                  <v:imagedata o:title=""/>
                  <o:lock v:ext="edit" aspectratio="f"/>
                </v:shape>
                <v:shape id="Text Box 22" o:spid="_x0000_s1026" o:spt="202" type="#_x0000_t202" style="position:absolute;left:876300;top:3977640;height:508635;width:2138045;" fillcolor="#FFFFFF" filled="t" stroked="f" coordsize="21600,21600" o:gfxdata="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N6Yf9gAAAALAQAADwAAAAAAAAABACAAAAAiAAAAZHJzL2Rvd25yZXYueG1sUEsB&#10;AhQAFAAAAAgAh07iQGIp5R0uAgAAWAQAAA4AAAAAAAAAAQAgAAAAJwEAAGRycy9lMm9Eb2MueG1s&#10;UEsFBgAAAAAGAAYAWQEAAMcFAAAAAA==&#10;">
                  <v:fill on="t" focussize="0,0"/>
                  <v:stroke on="f"/>
                  <v:imagedata o:title=""/>
                  <o:lock v:ext="edit" aspectratio="f"/>
                  <v:textbo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三</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v:textbox>
                </v:shape>
                <v:shape id="Text Box 23" o:spid="_x0000_s1026" o:spt="202" type="#_x0000_t202" style="position:absolute;left:3983990;top:7126605;height:450215;width:857250;" fillcolor="#FFFFFF" filled="t" stroked="f" coordsize="21600,21600" o:gfxdata="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TemH/YAAAACwEAAA8AAAAAAAAAAQAgAAAAIgAAAGRycy9kb3ducmV2LnhtbFBLAQIU&#10;ABQAAAAIAIdO4kDFkF6PLAIAAFgEAAAOAAAAAAAAAAEAIAAAACcBAABkcnMvZTJvRG9jLnhtbFBL&#10;BQYAAAAABgAGAFkBAADFBQAAAAA=&#10;">
                  <v:fill on="t" focussize="0,0"/>
                  <v:stroke on="f"/>
                  <v:imagedata o:title=""/>
                  <o:lock v:ext="edit" aspectratio="f"/>
                  <v:textbox>
                    <w:txbxContent>
                      <w:p>
                        <w:pPr>
                          <w:rPr>
                            <w:rFonts w:ascii="隶书" w:eastAsia="隶书"/>
                            <w:sz w:val="18"/>
                            <w:szCs w:val="18"/>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-2</w:t>
                        </w:r>
                      </w:p>
                    </w:txbxContent>
                  </v:textbox>
                </v:shape>
                <v:shape id="Text Box 24" o:spid="_x0000_s1026" o:spt="202" type="#_x0000_t202" style="position:absolute;left:4005580;top:2828925;height:466090;width:2134870;" filled="f" stroked="f" coordsize="21600,21600" o:gfxdata="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TvUe9gAAAALAQAA&#10;DwAAAAAAAAABACAAAAAiAAAAZHJzL2Rvd25yZXYueG1sUEsBAhQAFAAAAAgAh07iQJyqGrIZAgAA&#10;MAQAAA4AAAAAAAAAAQAgAAAAJwEAAGRycy9lMm9Eb2MueG1sUEsFBgAAAAAGAAYAWQEAALIFAAAA&#10;AA==&#10;">
                  <v:fill on="f" focussize="0,0"/>
                  <v:stroke on="f"/>
                  <v:imagedata o:title=""/>
                  <o:lock v:ext="edit" aspectratio="f"/>
                  <v:textbox>
                    <w:txbxContent>
                      <w:p>
                        <w:pPr>
                          <w:spacing w:line="200" w:lineRule="exact"/>
                          <w:rPr>
                            <w:rFonts w:ascii="隶书" w:eastAsia="隶书"/>
                            <w:sz w:val="18"/>
                            <w:szCs w:val="18"/>
                            <w:lang w:val="en"/>
                          </w:rPr>
                        </w:pPr>
                        <w:r>
                          <w:rPr>
                            <w:rFonts w:hint="eastAsia" w:ascii="隶书" w:eastAsia="隶书"/>
                            <w:sz w:val="18"/>
                            <w:szCs w:val="18"/>
                          </w:rPr>
                          <w:t>A：案例</w:t>
                        </w:r>
                        <w:r>
                          <w:rPr>
                            <w:rFonts w:ascii="隶书" w:eastAsia="隶书"/>
                            <w:sz w:val="18"/>
                            <w:szCs w:val="18"/>
                            <w:lang w:val="en"/>
                          </w:rPr>
                          <w:t>（</w:t>
                        </w:r>
                        <w:r>
                          <w:rPr>
                            <w:rFonts w:hint="eastAsia" w:ascii="隶书" w:eastAsia="隶书"/>
                            <w:sz w:val="18"/>
                            <w:szCs w:val="18"/>
                          </w:rPr>
                          <w:t>二</w:t>
                        </w:r>
                        <w:r>
                          <w:rPr>
                            <w:rFonts w:ascii="隶书" w:eastAsia="隶书"/>
                            <w:sz w:val="18"/>
                            <w:szCs w:val="18"/>
                            <w:lang w:val="en"/>
                          </w:rPr>
                          <w:t>）</w:t>
                        </w:r>
                      </w:p>
                      <w:p>
                        <w:pPr>
                          <w:spacing w:line="200" w:lineRule="exact"/>
                          <w:rPr>
                            <w:rFonts w:hint="eastAsia" w:ascii="隶书" w:eastAsia="隶书"/>
                            <w:sz w:val="18"/>
                            <w:szCs w:val="18"/>
                          </w:rPr>
                        </w:pPr>
                        <w:r>
                          <w:rPr>
                            <w:rFonts w:hint="eastAsia" w:ascii="隶书" w:eastAsia="隶书"/>
                            <w:sz w:val="18"/>
                            <w:szCs w:val="18"/>
                          </w:rPr>
                          <w:t>B：案例</w:t>
                        </w:r>
                        <w:r>
                          <w:rPr>
                            <w:rFonts w:ascii="隶书" w:eastAsia="隶书"/>
                            <w:sz w:val="18"/>
                            <w:szCs w:val="18"/>
                            <w:lang w:val="en"/>
                          </w:rPr>
                          <w:t>（</w:t>
                        </w:r>
                        <w:r>
                          <w:rPr>
                            <w:rFonts w:hint="eastAsia" w:ascii="隶书" w:eastAsia="隶书"/>
                            <w:sz w:val="18"/>
                            <w:szCs w:val="18"/>
                          </w:rPr>
                          <w:t>一</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-2、</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-2</w:t>
                        </w:r>
                      </w:p>
                      <w:p>
                        <w:pPr>
                          <w:spacing w:line="200" w:lineRule="exact"/>
                          <w:rPr>
                            <w:rFonts w:hint="eastAsia"/>
                            <w:szCs w:val="18"/>
                          </w:rPr>
                        </w:pPr>
                        <w:r>
                          <w:rPr>
                            <w:rFonts w:hint="eastAsia" w:ascii="隶书" w:eastAsia="隶书"/>
                            <w:sz w:val="18"/>
                            <w:szCs w:val="18"/>
                          </w:rPr>
                          <w:t>C：案例</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-2</w:t>
                        </w:r>
                      </w:p>
                    </w:txbxContent>
                  </v:textbox>
                </v:shape>
                <v:shape id="Text Box 25" o:spid="_x0000_s1026" o:spt="202" type="#_x0000_t202" style="position:absolute;left:1155700;top:7152005;height:827405;width:1243330;" filled="f" stroked="f" coordsize="21600,21600" o:gfxdata="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k71HvYAAAACwEAAA8A&#10;AAAAAAAAAQAgAAAAIgAAAGRycy9kb3ducmV2LnhtbFBLAQIUABQAAAAIAIdO4kC1BEQjFwIAADAE&#10;AAAOAAAAAAAAAAEAIAAAACcBAABkcnMvZTJvRG9jLnhtbFBLBQYAAAAABgAGAFkBAACwBQAAAAA=&#10;">
                  <v:fill on="f" focussize="0,0"/>
                  <v:stroke on="f"/>
                  <v:imagedata o:title=""/>
                  <o:lock v:ext="edit" aspectratio="f"/>
                  <v:textbo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四</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五</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六</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七</w:t>
                        </w:r>
                        <w:r>
                          <w:rPr>
                            <w:rFonts w:ascii="隶书" w:eastAsia="隶书"/>
                            <w:sz w:val="18"/>
                            <w:szCs w:val="18"/>
                            <w:lang w:val="en"/>
                          </w:rPr>
                          <w:t>）</w:t>
                        </w:r>
                        <w:r>
                          <w:rPr>
                            <w:rFonts w:hint="eastAsia" w:ascii="隶书" w:eastAsia="隶书"/>
                            <w:sz w:val="18"/>
                            <w:szCs w:val="18"/>
                          </w:rPr>
                          <w:t>-3、</w:t>
                        </w:r>
                        <w:r>
                          <w:rPr>
                            <w:rFonts w:ascii="隶书" w:eastAsia="隶书"/>
                            <w:sz w:val="18"/>
                            <w:szCs w:val="18"/>
                            <w:lang w:val="en"/>
                          </w:rPr>
                          <w:t>（</w:t>
                        </w:r>
                        <w:r>
                          <w:rPr>
                            <w:rFonts w:hint="eastAsia" w:ascii="隶书" w:eastAsia="隶书"/>
                            <w:sz w:val="18"/>
                            <w:szCs w:val="18"/>
                          </w:rPr>
                          <w:t>八</w:t>
                        </w:r>
                        <w:r>
                          <w:rPr>
                            <w:rFonts w:ascii="隶书" w:eastAsia="隶书"/>
                            <w:sz w:val="18"/>
                            <w:szCs w:val="18"/>
                            <w:lang w:val="en"/>
                          </w:rPr>
                          <w:t>）</w:t>
                        </w:r>
                        <w:r>
                          <w:rPr>
                            <w:rFonts w:hint="eastAsia" w:ascii="隶书" w:eastAsia="隶书"/>
                            <w:sz w:val="18"/>
                            <w:szCs w:val="18"/>
                          </w:rPr>
                          <w:t>-1、</w:t>
                        </w:r>
                        <w:r>
                          <w:rPr>
                            <w:rFonts w:ascii="隶书" w:eastAsia="隶书"/>
                            <w:sz w:val="18"/>
                            <w:szCs w:val="18"/>
                            <w:lang w:val="en"/>
                          </w:rPr>
                          <w:t>（</w:t>
                        </w:r>
                        <w:r>
                          <w:rPr>
                            <w:rFonts w:hint="eastAsia" w:ascii="隶书" w:eastAsia="隶书"/>
                            <w:sz w:val="18"/>
                            <w:szCs w:val="18"/>
                          </w:rPr>
                          <w:t>九</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w:t>
                        </w:r>
                        <w:r>
                          <w:rPr>
                            <w:rFonts w:ascii="隶书" w:eastAsia="隶书"/>
                            <w:sz w:val="18"/>
                            <w:szCs w:val="18"/>
                            <w:lang w:val="en"/>
                          </w:rPr>
                          <w:t>）</w:t>
                        </w:r>
                        <w:r>
                          <w:rPr>
                            <w:rFonts w:hint="eastAsia" w:ascii="隶书" w:eastAsia="隶书"/>
                            <w:sz w:val="18"/>
                            <w:szCs w:val="18"/>
                          </w:rPr>
                          <w:t>、</w:t>
                        </w:r>
                        <w:r>
                          <w:rPr>
                            <w:rFonts w:ascii="隶书" w:eastAsia="隶书"/>
                            <w:sz w:val="18"/>
                            <w:szCs w:val="18"/>
                            <w:lang w:val="en"/>
                          </w:rPr>
                          <w:t>（</w:t>
                        </w:r>
                        <w:r>
                          <w:rPr>
                            <w:rFonts w:hint="eastAsia" w:ascii="隶书" w:eastAsia="隶书"/>
                            <w:sz w:val="18"/>
                            <w:szCs w:val="18"/>
                          </w:rPr>
                          <w:t>十一</w:t>
                        </w:r>
                        <w:r>
                          <w:rPr>
                            <w:rFonts w:ascii="隶书" w:eastAsia="隶书"/>
                            <w:sz w:val="18"/>
                            <w:szCs w:val="18"/>
                            <w:lang w:val="en"/>
                          </w:rPr>
                          <w:t>）</w:t>
                        </w:r>
                      </w:p>
                    </w:txbxContent>
                  </v:textbox>
                </v:shape>
                <v:shape id="Text Box 26" o:spid="_x0000_s1026" o:spt="202" type="#_x0000_t202" style="position:absolute;left:4323715;top:4845050;height:234315;width:697230;" filled="f" stroked="f" coordsize="21600,21600" o:gfxdata="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k71HvYAAAACwEAAA8A&#10;AAAAAAAAAQAgAAAAIgAAAGRycy9kb3ducmV2LnhtbFBLAQIUABQAAAAIAIdO4kD5Ddg6FwIAAC8E&#10;AAAOAAAAAAAAAAEAIAAAACcBAABkcnMvZTJvRG9jLnhtbFBLBQYAAAAABgAGAFkBAACwBQAAAAA=&#10;">
                  <v:fill on="f" focussize="0,0"/>
                  <v:stroke on="f"/>
                  <v:imagedata o:title=""/>
                  <o:lock v:ext="edit" aspectratio="f"/>
                  <v:textbox>
                    <w:txbxContent>
                      <w:p>
                        <w:pPr>
                          <w:rPr>
                            <w:rFonts w:ascii="隶书" w:eastAsia="隶书"/>
                            <w:sz w:val="18"/>
                            <w:szCs w:val="18"/>
                            <w:lang w:val="en"/>
                          </w:rPr>
                        </w:pPr>
                        <w:r>
                          <w:rPr>
                            <w:rFonts w:hint="eastAsia" w:ascii="隶书" w:eastAsia="隶书"/>
                            <w:sz w:val="18"/>
                            <w:szCs w:val="18"/>
                          </w:rPr>
                          <w:t>案例</w:t>
                        </w:r>
                        <w:r>
                          <w:rPr>
                            <w:rFonts w:ascii="隶书" w:eastAsia="隶书"/>
                            <w:sz w:val="18"/>
                            <w:szCs w:val="18"/>
                            <w:lang w:val="en"/>
                          </w:rPr>
                          <w:t>（</w:t>
                        </w:r>
                        <w:r>
                          <w:rPr>
                            <w:rFonts w:hint="eastAsia" w:ascii="隶书" w:eastAsia="隶书"/>
                            <w:sz w:val="18"/>
                            <w:szCs w:val="18"/>
                          </w:rPr>
                          <w:t>三</w:t>
                        </w:r>
                        <w:r>
                          <w:rPr>
                            <w:rFonts w:ascii="隶书" w:eastAsia="隶书"/>
                            <w:sz w:val="18"/>
                            <w:szCs w:val="18"/>
                            <w:lang w:val="en"/>
                          </w:rPr>
                          <w:t>）</w:t>
                        </w:r>
                      </w:p>
                    </w:txbxContent>
                  </v:textbox>
                </v:shape>
                <v:roundrect id="AutoShape 27" o:spid="_x0000_s1026" o:spt="2" style="position:absolute;left:2343785;top:116205;height:535305;width:1376045;" fillcolor="#FFFFFF" filled="t" stroked="t" coordsize="21600,21600" arcsize="0.166666666666667" o:gfxdata="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NBd+7XAAAA&#10;CwEAAA8AAAAAAAAAAQAgAAAAIgAAAGRycy9kb3ducmV2LnhtbFBLAQIUABQAAAAIAIdO4kBIgz4M&#10;VwIAAMcEAAAOAAAAAAAAAAEAIAAAACYBAABkcnMvZTJvRG9jLnhtbFBLBQYAAAAABgAGAFkBAADv&#10;BQAAAAA=&#10;">
                  <v:fill on="t" focussize="0,0"/>
                  <v:stroke color="#000000" joinstyle="round"/>
                  <v:imagedata o:title=""/>
                  <o:lock v:ext="edit" aspectratio="f"/>
                  <v:textbox>
                    <w:txbxContent>
                      <w:p>
                        <w:pPr>
                          <w:rPr>
                            <w:rFonts w:ascii="隶书" w:eastAsia="隶书"/>
                            <w:sz w:val="18"/>
                            <w:szCs w:val="18"/>
                          </w:rPr>
                        </w:pPr>
                        <w:r>
                          <w:rPr>
                            <w:rFonts w:hint="eastAsia" w:ascii="隶书" w:eastAsia="隶书"/>
                            <w:sz w:val="18"/>
                            <w:szCs w:val="18"/>
                          </w:rPr>
                          <w:t>利用以下方式验证风险控制措施的有效性</w:t>
                        </w:r>
                      </w:p>
                    </w:txbxContent>
                  </v:textbox>
                </v:roundrect>
                <v:shape id="AutoShape 28" o:spid="_x0000_s1026" o:spt="32" type="#_x0000_t32" style="position:absolute;left:3030220;top:651510;flip:x;height:410210;width:1905;" filled="f" stroked="t" coordsize="21600,21600" o:gfxdata="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FGtY2AAAAAsBAAAPAAAAAAAAAAEAIAAAACIAAABkcnMvZG93bnJldi54bWxQSwEC&#10;FAAUAAAACACHTuJATvfpTvQBAADkAwAADgAAAAAAAAABACAAAAAnAQAAZHJzL2Uyb0RvYy54bWxQ&#10;SwUGAAAAAAYABgBZAQAAjQUAAAAA&#10;">
                  <v:fill on="f" focussize="0,0"/>
                  <v:stroke color="#000000" joinstyle="round"/>
                  <v:imagedata o:title=""/>
                  <o:lock v:ext="edit" aspectratio="f"/>
                </v:shape>
                <v:rect id="AutoShape 167" o:spid="_x0000_s1026" o:spt="1" style="position:absolute;left:103505;top:129540;height:495300;width:1409065;v-text-anchor:middle;" fillcolor="#FFFFFF" filled="t" stroked="t" coordsize="21600,21600" o:gfxdata="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xrgF9oAAAALAQAADwAAAAAAAAABACAA&#10;AAAiAAAAZHJzL2Rvd25yZXYueG1sUEsBAhQAFAAAAAgAh07iQJWltw1EAgAApQQAAA4AAAAAAAAA&#10;AQAgAAAAKQEAAGRycy9lMm9Eb2MueG1sUEsFBgAAAAAGAAYAWQEAAN8FAAAAAA==&#10;">
                  <v:fill on="t" focussize="0,0"/>
                  <v:stroke color="#000000" miterlimit="8" joinstyle="miter"/>
                  <v:imagedata o:title=""/>
                  <o:lock v:ext="edit" aspectratio="f"/>
                  <v:textbox>
                    <w:txbxContent>
                      <w:p>
                        <w:pPr>
                          <w:jc w:val="center"/>
                          <w:rPr>
                            <w:rFonts w:ascii="隶书" w:eastAsia="隶书"/>
                            <w:sz w:val="18"/>
                            <w:szCs w:val="18"/>
                          </w:rPr>
                        </w:pPr>
                        <w:r>
                          <w:rPr>
                            <w:rFonts w:hint="eastAsia" w:ascii="隶书" w:eastAsia="隶书"/>
                            <w:sz w:val="18"/>
                            <w:szCs w:val="18"/>
                          </w:rPr>
                          <w:t>开始</w:t>
                        </w:r>
                      </w:p>
                      <w:p>
                        <w:pPr>
                          <w:rPr>
                            <w:rFonts w:hint="eastAsia"/>
                            <w:szCs w:val="18"/>
                          </w:rPr>
                        </w:pPr>
                        <w:r>
                          <w:rPr>
                            <w:rFonts w:hint="eastAsia" w:ascii="隶书" w:eastAsia="隶书"/>
                            <w:sz w:val="18"/>
                            <w:szCs w:val="18"/>
                          </w:rPr>
                          <w:t>（实施风险控制措施后）</w:t>
                        </w:r>
                      </w:p>
                    </w:txbxContent>
                  </v:textbox>
                </v:rect>
                <v:shape id="AutoShape 155" o:spid="_x0000_s1026" o:spt="110" type="#_x0000_t110" style="position:absolute;left:1997710;top:2543810;height:1523365;width:2052320;" fillcolor="#FFFFFF" filled="t" stroked="t" coordsize="21600,21600" o:gfxdata="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Lfg2gAAAAsBAAAP&#10;AAAAAAAAAAEAIAAAACIAAABkcnMvZG93bnJldi54bWxQSwECFAAUAAAACACHTuJAkD9Hf08CAACz&#10;BAAADgAAAAAAAAABACAAAAApAQAAZHJzL2Uyb0RvYy54bWxQSwUGAAAAAAYABgBZAQAA6gUAAAAA&#10;">
                  <v:fill on="t" focussize="0,0"/>
                  <v:stroke color="#000000" miterlimit="8" joinstyle="miter"/>
                  <v:imagedata o:title=""/>
                  <o:lock v:ext="edit" aspectratio="f"/>
                  <v:textbox>
                    <w:txbxContent>
                      <w:p>
                        <w:pPr>
                          <w:rPr>
                            <w:rFonts w:ascii="隶书" w:eastAsia="隶书"/>
                            <w:sz w:val="18"/>
                            <w:szCs w:val="18"/>
                          </w:rPr>
                        </w:pPr>
                        <w:r>
                          <w:rPr>
                            <w:rFonts w:hint="eastAsia" w:ascii="隶书" w:eastAsia="隶书"/>
                            <w:sz w:val="18"/>
                            <w:szCs w:val="18"/>
                          </w:rPr>
                          <w:t>是否充分验证了产品风险控制措施的有效性？</w:t>
                        </w:r>
                      </w:p>
                      <w:p>
                        <w:pPr>
                          <w:rPr>
                            <w:rFonts w:hint="eastAsia"/>
                          </w:rPr>
                        </w:pPr>
                      </w:p>
                    </w:txbxContent>
                  </v:textbox>
                </v:shape>
                <v:shape id="AutoShape 153" o:spid="_x0000_s1026" o:spt="110" type="#_x0000_t110" style="position:absolute;left:1991360;top:4389755;height:1499235;width:2052320;" fillcolor="#FFFFFF" filled="t" stroked="t" coordsize="21600,21600" o:gfxdata="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ivi34NoAAAALAQAA&#10;DwAAAAAAAAABACAAAAAiAAAAZHJzL2Rvd25yZXYueG1sUEsBAhQAFAAAAAgAh07iQM6Nn3xQAgAA&#10;swQAAA4AAAAAAAAAAQAgAAAAKQEAAGRycy9lMm9Eb2MueG1sUEsFBgAAAAAGAAYAWQEAAOsFAAAA&#10;AA==&#10;">
                  <v:fill on="t" focussize="0,0"/>
                  <v:stroke color="#000000" miterlimit="8" joinstyle="miter"/>
                  <v:imagedata o:title=""/>
                  <o:lock v:ext="edit" aspectratio="f"/>
                  <v:textbox>
                    <w:txbxContent>
                      <w:p>
                        <w:pPr>
                          <w:rPr>
                            <w:rFonts w:ascii="隶书" w:eastAsia="隶书"/>
                            <w:sz w:val="18"/>
                            <w:szCs w:val="18"/>
                          </w:rPr>
                        </w:pPr>
                        <w:r>
                          <w:rPr>
                            <w:rFonts w:hint="eastAsia" w:ascii="隶书" w:eastAsia="隶书"/>
                            <w:sz w:val="18"/>
                            <w:szCs w:val="18"/>
                          </w:rPr>
                          <w:t>缺乏的验证/确认资料是否可通过动物试验获得？</w:t>
                        </w:r>
                      </w:p>
                      <w:p>
                        <w:pPr>
                          <w:rPr>
                            <w:rFonts w:hint="eastAsia"/>
                          </w:rPr>
                        </w:pPr>
                      </w:p>
                    </w:txbxContent>
                  </v:textbox>
                </v:shape>
                <v:shape id="AutoShape 154" o:spid="_x0000_s1026" o:spt="110" type="#_x0000_t110" style="position:absolute;left:1965325;top:6282055;height:1489075;width:2087245;" fillcolor="#FFFFFF" filled="t" stroked="t" coordsize="21600,21600" o:gfxdata="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ivi34NoAAAALAQAA&#10;DwAAAAAAAAABACAAAAAiAAAAZHJzL2Rvd25yZXYueG1sUEsBAhQAFAAAAAgAh07iQESzd/1QAgAA&#10;swQAAA4AAAAAAAAAAQAgAAAAKQEAAGRycy9lMm9Eb2MueG1sUEsFBgAAAAAGAAYAWQEAAOsFAAAA&#10;AA==&#10;">
                  <v:fill on="t" focussize="0,0"/>
                  <v:stroke color="#000000" miterlimit="8" joinstyle="miter"/>
                  <v:imagedata o:title=""/>
                  <o:lock v:ext="edit" aspectratio="f"/>
                  <v:textbox>
                    <w:txbxContent>
                      <w:p>
                        <w:pPr>
                          <w:rPr>
                            <w:rFonts w:ascii="隶书" w:eastAsia="隶书"/>
                            <w:sz w:val="18"/>
                            <w:szCs w:val="18"/>
                          </w:rPr>
                        </w:pPr>
                        <w:r>
                          <w:rPr>
                            <w:rFonts w:hint="eastAsia" w:ascii="隶书" w:eastAsia="隶书"/>
                            <w:sz w:val="18"/>
                            <w:szCs w:val="18"/>
                          </w:rPr>
                          <w:t>已有信息，如同类产品动物试验数据是否适用且充分？</w:t>
                        </w:r>
                      </w:p>
                    </w:txbxContent>
                  </v:textbox>
                </v:shape>
                <v:shape id="AutoShape 33" o:spid="_x0000_s1026" o:spt="32" type="#_x0000_t32" style="position:absolute;left:1512570;top:377190;height:6985;width:831215;" filled="f" stroked="t" coordsize="21600,21600" o:gfxdata="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&#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uCOoG1wAAAAsBAAAPAAAAAAAAAAEAIAAAACIAAABk&#10;cnMvZG93bnJldi54bWxQSwECFAAUAAAACACHTuJAkek9XwcCAAAGBAAADgAAAAAAAAABACAAAAAm&#10;AQAAZHJzL2Uyb0RvYy54bWxQSwUGAAAAAAYABgBZAQAAnwUAAAAA&#10;">
                  <v:fill on="f" focussize="0,0"/>
                  <v:stroke color="#000000" joinstyle="round" endarrow="block" endarrowwidth="narrow" endarrowlength="long"/>
                  <v:imagedata o:title=""/>
                  <o:lock v:ext="edit" aspectratio="f"/>
                </v:shape>
                <v:shape id="AutoShape 34" o:spid="_x0000_s1026" o:spt="34" type="#_x0000_t34" style="position:absolute;left:3076531;top:-1003300;flip:y;height:4137025;width:45720;rotation:-5898240f;" filled="f" stroked="t" coordsize="21600,21600" o:gfxdata="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qa2a3YAAAA&#10;CwEAAA8AAAAAAAAAAQAgAAAAIgAAAGRycy9kb3ducmV2LnhtbFBLAQIUABQAAAAIAIdO4kAvnNXZ&#10;HQIAAC4EAAAOAAAAAAAAAAEAIAAAACcBAABkcnMvZTJvRG9jLnhtbFBLBQYAAAAABgAGAFkBAAC2&#10;BQAAAAA=&#10;" adj="-108000">
                  <v:fill on="f" focussize="0,0"/>
                  <v:stroke color="#000000" miterlimit="8" joinstyle="miter"/>
                  <v:imagedata o:title=""/>
                  <o:lock v:ext="edit" aspectratio="f"/>
                </v:shape>
                <v:shape id="AutoShape 35" o:spid="_x0000_s1026" o:spt="34" type="#_x0000_t34" style="position:absolute;left:3080976;top:-125139;flip:x;height:4137025;width:36195;rotation:5898240f;" filled="f" stroked="t" coordsize="21600,21600" o:gfxdata="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LpdotsAAAALAQAADwAAAAAAAAABACAAAAAiAAAAZHJzL2Rvd25yZXYueG1sUEsBAhQAFAAAAAgA&#10;h07iQFxltP4iAgAALQQAAA4AAAAAAAAAAQAgAAAAKgEAAGRycy9lMm9Eb2MueG1sUEsFBgAAAAAG&#10;AAYAWQEAAL4FAAAAAA==&#10;" adj="157642">
                  <v:fill on="f" focussize="0,0"/>
                  <v:stroke color="#000000" miterlimit="8" joinstyle="miter"/>
                  <v:imagedata o:title=""/>
                  <o:lock v:ext="edit" aspectratio="f"/>
                </v:shape>
                <v:rect id="Rectangle 115" o:spid="_x0000_s1026" o:spt="1" style="position:absolute;left:298450;top:6767830;height:501015;width:908050;" fillcolor="#FFFFFF" filled="t" stroked="t" coordsize="21600,21600" o:gfxdata="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apvxtoAAAALAQAADwAA&#10;AAAAAAABACAAAAAiAAAAZHJzL2Rvd25yZXYueG1sUEsBAhQAFAAAAAgAh07iQDKS2TpNAgAAqgQA&#10;AA4AAAAAAAAAAQAgAAAAKQEAAGRycy9lMm9Eb2MueG1sUEsFBgAAAAAGAAYAWQEAAOgFAAAAAA==&#10;">
                  <v:fill on="t" focussize="0,0"/>
                  <v:stroke weight="5pt" color="#F79646" linestyle="thickThin" miterlimit="8" joinstyle="miter"/>
                  <v:imagedata o:title=""/>
                  <o:lock v:ext="edit" aspectratio="f"/>
                  <v:textbox>
                    <w:txbxContent>
                      <w:p>
                        <w:pPr>
                          <w:jc w:val="center"/>
                          <w:rPr>
                            <w:rFonts w:ascii="隶书" w:eastAsia="隶书"/>
                            <w:sz w:val="18"/>
                            <w:szCs w:val="18"/>
                          </w:rPr>
                        </w:pPr>
                        <w:r>
                          <w:rPr>
                            <w:rFonts w:hint="eastAsia" w:ascii="隶书" w:eastAsia="隶书"/>
                            <w:sz w:val="18"/>
                            <w:szCs w:val="18"/>
                          </w:rPr>
                          <w:t>开展</w:t>
                        </w:r>
                      </w:p>
                      <w:p>
                        <w:pPr>
                          <w:jc w:val="center"/>
                          <w:rPr>
                            <w:rFonts w:hint="eastAsia" w:ascii="隶书" w:eastAsia="隶书"/>
                            <w:sz w:val="18"/>
                            <w:szCs w:val="18"/>
                          </w:rPr>
                        </w:pPr>
                        <w:r>
                          <w:rPr>
                            <w:rFonts w:hint="eastAsia" w:ascii="隶书" w:eastAsia="隶书"/>
                            <w:sz w:val="18"/>
                            <w:szCs w:val="18"/>
                          </w:rPr>
                          <w:t>动物试验</w:t>
                        </w:r>
                      </w:p>
                    </w:txbxContent>
                  </v:textbox>
                </v:rect>
                <v:rect id="Rectangle 118" o:spid="_x0000_s1026" o:spt="1" style="position:absolute;left:4841240;top:6767830;height:541020;width:1040130;" fillcolor="#FFFFFF" filled="t" stroked="t" coordsize="21600,21600" o:gfxdata="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jU1TzZAAAACwEA&#10;AA8AAAAAAAAAAQAgAAAAIgAAAGRycy9kb3ducmV2LnhtbFBLAQIUABQAAAAIAIdO4kCzr7RNUgIA&#10;AKwEAAAOAAAAAAAAAAEAIAAAACgBAABkcnMvZTJvRG9jLnhtbFBLBQYAAAAABgAGAFkBAADsBQAA&#10;AAA=&#10;">
                  <v:fill on="t" focussize="0,0"/>
                  <v:stroke weight="5pt" color="#4BACC6" linestyle="thickThin" miterlimit="8" joinstyle="miter"/>
                  <v:imagedata o:title=""/>
                  <o:lock v:ext="edit" aspectratio="f"/>
                  <v:textbox>
                    <w:txbxContent>
                      <w:p>
                        <w:pPr>
                          <w:jc w:val="center"/>
                          <w:rPr>
                            <w:rFonts w:ascii="隶书" w:eastAsia="隶书"/>
                            <w:sz w:val="18"/>
                            <w:szCs w:val="18"/>
                          </w:rPr>
                        </w:pPr>
                        <w:r>
                          <w:rPr>
                            <w:rFonts w:hint="eastAsia" w:ascii="隶书" w:eastAsia="隶书"/>
                            <w:sz w:val="18"/>
                            <w:szCs w:val="18"/>
                          </w:rPr>
                          <w:t>不开展</w:t>
                        </w:r>
                      </w:p>
                      <w:p>
                        <w:pPr>
                          <w:jc w:val="center"/>
                          <w:rPr>
                            <w:rFonts w:hint="eastAsia" w:ascii="隶书" w:eastAsia="隶书"/>
                            <w:sz w:val="18"/>
                            <w:szCs w:val="18"/>
                          </w:rPr>
                        </w:pPr>
                        <w:r>
                          <w:rPr>
                            <w:rFonts w:hint="eastAsia" w:ascii="隶书" w:eastAsia="隶书"/>
                            <w:sz w:val="18"/>
                            <w:szCs w:val="18"/>
                          </w:rPr>
                          <w:t>动物试验</w:t>
                        </w:r>
                      </w:p>
                    </w:txbxContent>
                  </v:textbox>
                </v:rect>
                <w10:wrap type="square"/>
              </v:group>
            </w:pict>
          </mc:Fallback>
        </mc:AlternateContent>
      </w:r>
      <w:r>
        <w:rPr>
          <w:rFonts w:hint="eastAsia" w:ascii="黑体" w:hAnsi="黑体" w:eastAsia="黑体" w:cs="黑体"/>
          <w:color w:val="000000"/>
          <w:sz w:val="28"/>
          <w:szCs w:val="28"/>
        </w:rPr>
        <w:t>图1 决策开展动物试验的流程图</w:t>
      </w:r>
    </w:p>
    <w:p>
      <w:pPr>
        <w:overflowPunct w:val="0"/>
        <w:spacing w:line="540" w:lineRule="exact"/>
        <w:ind w:firstLine="640" w:firstLineChars="200"/>
        <w:rPr>
          <w:rFonts w:eastAsia="黑体"/>
          <w:color w:val="000000"/>
          <w:sz w:val="32"/>
          <w:szCs w:val="32"/>
        </w:rPr>
      </w:pPr>
      <w:r>
        <w:rPr>
          <w:rFonts w:eastAsia="黑体"/>
          <w:color w:val="000000"/>
          <w:sz w:val="32"/>
          <w:szCs w:val="32"/>
        </w:rPr>
        <w:t>三、是否开展动物试验的决策案例</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附页列出了部分可能需要开展动物试验的产品示例，需要注意的是，在不同的具体情形下，根据决策原则对于同样的产品可能将得出不同的判定结果；另外，对于表中未列的医疗器械产品，在某些具体情形下也可能需要开展动物试验。建议申请人根据产品实际情况参照决策流程图予以判定。</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为便于理解决策原则，本章节列举了以下实际案例。相关案例仅针对特定产品在具体情形下的决策判定，例如同一申请人在前代植入式心脏起搏器基础上对产品功能的改进或更新，再例如采用新材料制造的肠道吻合器等。</w:t>
      </w:r>
    </w:p>
    <w:p>
      <w:pPr>
        <w:spacing w:line="540" w:lineRule="exact"/>
        <w:ind w:firstLine="640" w:firstLineChars="200"/>
        <w:rPr>
          <w:rFonts w:eastAsia="楷体_GB2312"/>
          <w:color w:val="000000"/>
          <w:sz w:val="32"/>
        </w:rPr>
      </w:pPr>
      <w:r>
        <w:rPr>
          <w:rFonts w:eastAsia="楷体_GB2312"/>
          <w:color w:val="000000"/>
          <w:sz w:val="32"/>
        </w:rPr>
        <w:t>（一）多孔涂层生物型髋关节假体</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多孔涂层生物型髋关节假体的主要风险包括产品骨结合效果欠佳或涂层剥落造成的假体固定失败等，通过动物试验可评价涂层的骨结合效果。如果通过涂层的成分表征、形貌及体视学数据（厚度、孔隙率、孔隙尺度等）、涂层机械性能评价（涂层与基体结合强度等）、涂层稳定性及耐腐蚀性能评价、生物相容性评价等研究证明其与已上市同类产品的涂层具有等同性，则无需通过动物试验来评估多孔涂层的骨结合效果和涂层的稳定性。</w:t>
      </w:r>
    </w:p>
    <w:p>
      <w:pPr>
        <w:overflowPunct w:val="0"/>
        <w:spacing w:line="540" w:lineRule="exact"/>
        <w:ind w:firstLine="640" w:firstLineChars="200"/>
        <w:rPr>
          <w:rFonts w:eastAsia="楷体_GB2312"/>
          <w:color w:val="000000"/>
          <w:sz w:val="32"/>
          <w:szCs w:val="32"/>
        </w:rPr>
      </w:pPr>
      <w:r>
        <w:rPr>
          <w:rFonts w:eastAsia="楷体_GB2312"/>
          <w:color w:val="000000"/>
          <w:sz w:val="32"/>
          <w:szCs w:val="32"/>
        </w:rPr>
        <w:t>（二）心电图机</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心电图机的主要风险之一是工作数据的不准确性，包括心电图自动测量的不准确性和心电图自动诊断的不准确性。可进行实验室研究，通过心电图标准数据库来验证心电图自动测量的准确性，可通过形态诊断用心电图数据库和节律诊断用心电图数据库来确认公开形态解释的准确性和公开节律诊断的准确性，无需开展动物试验。</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（三）注射用交联透明质酸钠凝胶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交联透明质酸钠凝胶可用于面部注射以纠正鼻唇沟皱纹，纠正效果一般可达到6个月。鉴于通过动物试验无法考察人体面部皱纹的改善程度，故一般不采用动物试验数据支持该类产品的有效性，建议在人体临床评价资料中关注产品注射6个月时的鼻唇沟皱纹严重程度分级（如WSRS）较术前的改善程度等疗效评价指标。</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（四）可吸收生物疝修补补片</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本案例提及的可吸收生物疝修补补片用于修复腹壁疝及腹壁缺损，一般具有类似细胞外基质的微观结构。产品植入人体后，宿主细胞在材料中生长，最终重塑出的腹壁组织对缺损进行修补。</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该类产品最主要的风险之一在于疝或腹壁缺损的复发，宜采取一系列风险控制措施确保产品组织重建的有效性，以降低疝复发的风险。对于该类产品，仅仅依靠常规的实验室研究并不能验证疝复发风险相关控制措施的有效性，宜考虑使用组织病理学等动物试验数据验证组织重建效果。</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2.申请人在开展动物试验前可收集已有同类产品的动物试验资料或文献数据，并分析这些数据能否用于支持申报产品组织重建效果的评价，如现有资料充分则无需开展动物试验。</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（五）体外除颤产品</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体外除颤产品供不同的使用者和操作者在不同的预期使用环境下进行体外电复律治疗。</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对于该类产品，常规的实验室研究并不能验证体外电复律技术风险相关控制措施的有效性，因此宜使用活体动物开展</w:t>
      </w:r>
      <w:r>
        <w:rPr>
          <w:rFonts w:hint="eastAsia" w:eastAsia="仿宋_GB2312"/>
          <w:sz w:val="32"/>
          <w:szCs w:val="32"/>
        </w:rPr>
        <w:t>试验</w:t>
      </w:r>
      <w:r>
        <w:rPr>
          <w:rFonts w:eastAsia="仿宋_GB2312"/>
          <w:sz w:val="32"/>
          <w:szCs w:val="32"/>
        </w:rPr>
        <w:t>获得除颤研究数据进行验证。</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（六）超声软组织切割止血系统</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超声软组织切割止血系统用于软组织切割和血管闭合产品通过摩擦产生的热量导致组织凝固后被切开、封闭血管（本例子不包含3mm以上血管的切割和闭合功能的特殊要求）。</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该产品主要风险包括产品设计不合理等原因可能造成的血管切割闭合不充分和组织热损伤等。仅依靠实验室研究无法充分验证这些风险的控制措施是否有效,需要通过急性动物试验观察产品的即刻的血管切割闭合情况和组织热损伤情况，需要通过慢性动物试验观察热损伤愈合情况和继发出血情况，进而验证风险控制措施的有效性。</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若申请的产品包含多个类似设计的刀头，可在开展动物试验前通过体外爆破压力实验筛选出性能最差的刀头开展动物试验，以起到减免部分动物试验的目的。对于新增与已有刀头相似（设计类似、性能相近）的刀头，可使用体外爆破压力实验结果证明其与相似刀头的等同性，不再开展动物试验。</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（七）植入式心脏起搏器</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植入式心脏起搏器属于高风险植入器械，开展动物试验可以为产品设计定型提供相应的证据支持。若同一申请人在前代产品基础上进行植入式心脏起搏器的改进或更新，对于前代产品已验证的内容无需开展动物试验，必要时申请人仅针对改进或更新部分开展相应的动物试验。</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患者在植入心脏起搏器后一般不能进行核磁共振检查（MRI），如果申请人设计开发了MRI兼容的植入式心脏起搏器，需要评估MRI环境对产品安全性及有效性带来的影响，进行MRI兼容性相关研究。MRI兼容性研究通常需要应用动物进行计算机建模验证MRI兼容的安全性与有效性，当验证过计算机建模的准确性后，对于同一申请人其</w:t>
      </w:r>
      <w:r>
        <w:rPr>
          <w:rFonts w:hint="eastAsia" w:eastAsia="仿宋_GB2312"/>
          <w:sz w:val="32"/>
          <w:szCs w:val="32"/>
        </w:rPr>
        <w:t>他</w:t>
      </w:r>
      <w:r>
        <w:rPr>
          <w:rFonts w:eastAsia="仿宋_GB2312"/>
          <w:sz w:val="32"/>
          <w:szCs w:val="32"/>
        </w:rPr>
        <w:t>植入式心脏起搏器产品的MRI兼容性研究，可以不再重复进行动物试验。</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无导线起搏器与传统的植入式心脏起搏器相比，采用了新的结构设计、手术操作方法，不需要植入传统的植入式心脏电极导线，申请人宜针对创新点相关风险进行评估，并对风险控制措施有效性进行验证或确认，申请人宜对无导线起搏器开展动物试验，验证产品安全性、有效性及可行性。</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（八）药物洗脱支架</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尽管药物洗脱支架产品所含药物如紫杉醇、雷帕霉素已作为药品具有较长的临床应用历史，但在器械中应用与其单独作为药品应用时具有较大差异，例如药物洗脱支架植入后，靶血管壁中的局部组织药物浓度会远远高于药品系统使用后的血药浓度，单纯作为药品使用的药代及毒理学研究资料并不足以支持其安全性，宜进一步通过动物试验开展靶血管、远端心肌等局部组织的毒理学安全性研究，获取必要的组织病理学数据等。对于两个含有相同药物的药物洗脱支架，若支架药物载体材料不同，临床应用时同样存在较大差异，例如药物成分从不同载体材料中释放、吸收的速率不同，宜通过动物试验研究结合已有的文献数据资料来确认药物剂量密度及安全范围。</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对于涂有可降解涂层的药物洗脱支架产品，其降解性能是载体聚合物材料筛选中一项重要因素。通过动物试验在体研究药物洗脱支架涂层的降解性能十分必要，但如果载体聚合物（例如聚乳酸-羟基乙酸共聚物，PLGA）的降解性能，可通过同类产品信息、文献数据信息、材料数据库信息、监管机构备案信息等获得支持，申请人无需对申报产品重新开展降解性能的动物试验。</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（九）骨内固定用可降解金属螺钉</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 xml:space="preserve">骨内固定用可降解金属螺钉，该类产品在骨愈合初期提供初始的稳定固定，待骨愈合后逐渐降解，避免二次手术取出。 </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该类产品主要风险包括降解周期与骨愈合周期不匹配造成内固定过早失效，以及降解产物对机体组织和器官带来的安全性问题等。对于该类产品，仅仅依靠常规的实验室研究并不能验证失效风险相关控制措施的有效性，需要通过适宜的动物模型的相应部位制备骨折或骨缺损模型，评价可降解金属产品在适宜的动物体内的降解性能和产品的安全性及有效性。具体试验项目可包含X光评价、血液中元素分析、组织病理分析、micro-CT分析、植入生物力学评价、周围骨组织分析等。</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（十）吻合器</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吻合器主要用于组织/脏器的切除、闭合。</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1.用于实质脏器或血管切割/吻合的吻合器类产品，因常规的实验室研究并不能充分验证吻合器用于人体的操作性能和吻合性能，宜开展动物试验。</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对于采用了新材料的肠道或皮肤吻合器类产品，若产品性能、吻合钉材质等与已上市产品存在差异性，仅依靠常规的实验室研究和现有数据不足以评价产品安全性和有效性，宜开展动物试验。另外，通过动物试验可确定产品临床相关参数（如组织厚度等），预测产品在人体中使用时可能出现的安全性问题。</w:t>
      </w:r>
    </w:p>
    <w:p>
      <w:pPr>
        <w:overflowPunct w:val="0"/>
        <w:spacing w:line="560" w:lineRule="exact"/>
        <w:ind w:firstLine="640" w:firstLineChars="200"/>
        <w:rPr>
          <w:rFonts w:eastAsia="楷体_GB2312"/>
          <w:color w:val="000000"/>
          <w:sz w:val="32"/>
          <w:szCs w:val="32"/>
        </w:rPr>
      </w:pPr>
      <w:r>
        <w:rPr>
          <w:rFonts w:eastAsia="楷体_GB2312"/>
          <w:color w:val="000000"/>
          <w:sz w:val="32"/>
          <w:szCs w:val="32"/>
        </w:rPr>
        <w:t>（十一）可吸收外科防粘连产品</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对于可吸收外科防粘连产品，应实现产品预期的防粘连功能。该功能宜在适当的活体动物模型上进行研究。动物试验中宜尽可能</w:t>
      </w:r>
      <w:r>
        <w:rPr>
          <w:rFonts w:hint="eastAsia" w:eastAsia="仿宋_GB2312"/>
          <w:sz w:val="32"/>
          <w:szCs w:val="32"/>
        </w:rPr>
        <w:t>地</w:t>
      </w:r>
      <w:r>
        <w:rPr>
          <w:rFonts w:eastAsia="仿宋_GB2312"/>
          <w:sz w:val="32"/>
          <w:szCs w:val="32"/>
        </w:rPr>
        <w:t>体现手术方法、特定手术部位、粘连的类型、粘连的评价方式，以及拟在临床应用时的产品使用方法，并观察产品是否能有效降低粘连的发生率、广泛程度及严重程度等。另外，通过动物试验也可以更好地为临床研究方案设计提供参考。</w:t>
      </w:r>
    </w:p>
    <w:p>
      <w:pPr>
        <w:spacing w:line="560" w:lineRule="exact"/>
        <w:ind w:firstLine="640" w:firstLineChars="200"/>
        <w:rPr>
          <w:rFonts w:eastAsia="黑体"/>
          <w:color w:val="000000"/>
          <w:sz w:val="32"/>
          <w:szCs w:val="32"/>
        </w:rPr>
      </w:pPr>
      <w:r>
        <w:rPr>
          <w:rFonts w:eastAsia="黑体"/>
          <w:color w:val="000000"/>
          <w:sz w:val="32"/>
          <w:szCs w:val="32"/>
        </w:rPr>
        <w:t>四、参考资料</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 General Considerations for Animal Studies for Medical Devices [EB].（Draft Guidance）</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 xml:space="preserve">[2] EFS Guidance: </w:t>
      </w:r>
      <w:r>
        <w:fldChar w:fldCharType="begin"/>
      </w:r>
      <w:r>
        <w:instrText xml:space="preserve"> HYPERLINK "https://www.fda.gov/downloads/MedicalDevices/DeviceRegulationandGuidance/GuidanceDocuments/ucm279103.pdf" </w:instrText>
      </w:r>
      <w:r>
        <w:fldChar w:fldCharType="separate"/>
      </w:r>
      <w:r>
        <w:rPr>
          <w:rFonts w:eastAsia="仿宋_GB2312"/>
          <w:sz w:val="32"/>
          <w:szCs w:val="32"/>
        </w:rPr>
        <w:t>Investigational Device Exemptions （IDEs） for Early Feasibility Medical Device Clinical studies, Including Certain First in Human （FIH） Studies</w:t>
      </w:r>
      <w:r>
        <w:rPr>
          <w:rFonts w:eastAsia="仿宋_GB2312"/>
          <w:sz w:val="32"/>
          <w:szCs w:val="32"/>
        </w:rPr>
        <w:fldChar w:fldCharType="end"/>
      </w:r>
      <w:r>
        <w:rPr>
          <w:rFonts w:eastAsia="仿宋_GB2312"/>
          <w:sz w:val="32"/>
          <w:szCs w:val="32"/>
        </w:rPr>
        <w:t>[EB].</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[3] Recommended Content and Format of Test Reports for Complete Non-Clinical Bench Performance Testing in Premarket Submissions [EB].（Draft Guidance）</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超声软组织切割止血系统技术审查指导原则</w:t>
      </w:r>
      <w:r>
        <w:rPr>
          <w:rFonts w:hint="eastAsia" w:eastAsia="仿宋_GB2312"/>
          <w:sz w:val="32"/>
          <w:szCs w:val="32"/>
        </w:rPr>
        <w:t>》</w:t>
      </w:r>
      <w:r>
        <w:rPr>
          <w:rFonts w:eastAsia="仿宋_GB2312"/>
          <w:sz w:val="32"/>
          <w:szCs w:val="32"/>
        </w:rPr>
        <w:t>（2018年第37号</w:t>
      </w:r>
      <w:r>
        <w:rPr>
          <w:rFonts w:hint="eastAsia" w:eastAsia="仿宋_GB2312"/>
          <w:sz w:val="32"/>
          <w:szCs w:val="32"/>
        </w:rPr>
        <w:t>通告</w:t>
      </w:r>
      <w:r>
        <w:rPr>
          <w:rFonts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腔镜用吻合器产品注册技术审查指导原则</w:t>
      </w:r>
      <w:r>
        <w:rPr>
          <w:rFonts w:hint="eastAsia" w:eastAsia="仿宋_GB2312"/>
          <w:sz w:val="32"/>
          <w:szCs w:val="32"/>
        </w:rPr>
        <w:t>》</w:t>
      </w:r>
      <w:r>
        <w:rPr>
          <w:rFonts w:eastAsia="仿宋_GB2312"/>
          <w:sz w:val="32"/>
          <w:szCs w:val="32"/>
        </w:rPr>
        <w:t>（2017年第44号</w:t>
      </w:r>
      <w:r>
        <w:rPr>
          <w:rFonts w:hint="eastAsia" w:eastAsia="仿宋_GB2312"/>
          <w:sz w:val="32"/>
          <w:szCs w:val="32"/>
        </w:rPr>
        <w:t>通告</w:t>
      </w:r>
      <w:r>
        <w:rPr>
          <w:rFonts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腹腔、盆腔外科手术用可吸收防粘连产品注册技术审查指导原则</w:t>
      </w:r>
      <w:r>
        <w:rPr>
          <w:rFonts w:hint="eastAsia" w:eastAsia="仿宋_GB2312"/>
          <w:sz w:val="32"/>
          <w:szCs w:val="32"/>
        </w:rPr>
        <w:t>》</w:t>
      </w:r>
      <w:r>
        <w:rPr>
          <w:rFonts w:eastAsia="仿宋_GB2312"/>
          <w:sz w:val="32"/>
          <w:szCs w:val="32"/>
        </w:rPr>
        <w:t>（2016年第7号</w:t>
      </w:r>
      <w:r>
        <w:rPr>
          <w:rFonts w:hint="eastAsia" w:eastAsia="仿宋_GB2312"/>
          <w:sz w:val="32"/>
          <w:szCs w:val="32"/>
        </w:rPr>
        <w:t>通告</w:t>
      </w:r>
      <w:r>
        <w:rPr>
          <w:rFonts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 xml:space="preserve">[7] </w:t>
      </w:r>
      <w:r>
        <w:rPr>
          <w:rFonts w:hint="eastAsia" w:eastAsia="仿宋_GB2312"/>
          <w:sz w:val="32"/>
          <w:szCs w:val="32"/>
        </w:rPr>
        <w:t>《</w:t>
      </w:r>
      <w:r>
        <w:rPr>
          <w:rFonts w:eastAsia="仿宋_GB2312"/>
          <w:sz w:val="32"/>
          <w:szCs w:val="32"/>
        </w:rPr>
        <w:t>冠状动脉药物洗脱支架临床前研究指导原则</w:t>
      </w:r>
      <w:r>
        <w:rPr>
          <w:rFonts w:hint="eastAsia" w:eastAsia="仿宋_GB2312"/>
          <w:sz w:val="32"/>
          <w:szCs w:val="32"/>
        </w:rPr>
        <w:t>》</w:t>
      </w:r>
      <w:r>
        <w:rPr>
          <w:rFonts w:eastAsia="仿宋_GB2312"/>
          <w:sz w:val="32"/>
          <w:szCs w:val="32"/>
        </w:rPr>
        <w:t>（</w:t>
      </w:r>
      <w:r>
        <w:fldChar w:fldCharType="begin"/>
      </w:r>
      <w:r>
        <w:instrText xml:space="preserve"> HYPERLINK "http://cnda.cfda.gov.cn/directory/web/WS04/images/ufq80tKpxre84La9udzA7b7WMjAxOMTqtdoyMbrFzai45ri9vP4xLmRvYw==.doc" </w:instrText>
      </w:r>
      <w:r>
        <w:fldChar w:fldCharType="separate"/>
      </w:r>
      <w:r>
        <w:rPr>
          <w:rFonts w:eastAsia="仿宋_GB2312"/>
          <w:sz w:val="32"/>
          <w:szCs w:val="32"/>
        </w:rPr>
        <w:t>2018年第21号</w:t>
      </w:r>
      <w:r>
        <w:rPr>
          <w:rFonts w:eastAsia="仿宋_GB2312"/>
          <w:sz w:val="32"/>
          <w:szCs w:val="32"/>
        </w:rPr>
        <w:fldChar w:fldCharType="end"/>
      </w:r>
      <w:r>
        <w:rPr>
          <w:rFonts w:hint="eastAsia" w:eastAsia="仿宋_GB2312"/>
          <w:sz w:val="32"/>
          <w:szCs w:val="32"/>
        </w:rPr>
        <w:t>通告</w:t>
      </w:r>
      <w:r>
        <w:rPr>
          <w:rFonts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 xml:space="preserve"> 《</w:t>
      </w:r>
      <w:r>
        <w:rPr>
          <w:rFonts w:eastAsia="仿宋_GB2312"/>
          <w:sz w:val="32"/>
          <w:szCs w:val="32"/>
        </w:rPr>
        <w:t>体外除颤产品注册技术指导原则</w:t>
      </w:r>
      <w:r>
        <w:rPr>
          <w:rFonts w:hint="eastAsia" w:eastAsia="仿宋_GB2312"/>
          <w:sz w:val="32"/>
          <w:szCs w:val="32"/>
        </w:rPr>
        <w:t>》</w:t>
      </w:r>
      <w:r>
        <w:rPr>
          <w:rFonts w:eastAsia="仿宋_GB2312"/>
          <w:sz w:val="32"/>
          <w:szCs w:val="32"/>
        </w:rPr>
        <w:t>（2017年第6号通告）</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 xml:space="preserve"> 《</w:t>
      </w:r>
      <w:r>
        <w:rPr>
          <w:rFonts w:eastAsia="仿宋_GB2312"/>
          <w:sz w:val="32"/>
          <w:szCs w:val="32"/>
        </w:rPr>
        <w:t>腹腔内置疝修补补片动物实验技术审查指导原则</w:t>
      </w:r>
      <w:r>
        <w:rPr>
          <w:rFonts w:hint="eastAsia" w:eastAsia="仿宋_GB2312"/>
          <w:sz w:val="32"/>
          <w:szCs w:val="32"/>
        </w:rPr>
        <w:t>》（</w:t>
      </w:r>
      <w:r>
        <w:rPr>
          <w:rFonts w:eastAsia="仿宋_GB2312"/>
          <w:sz w:val="32"/>
          <w:szCs w:val="32"/>
        </w:rPr>
        <w:t>201</w:t>
      </w:r>
      <w:r>
        <w:rPr>
          <w:rFonts w:hint="eastAsia" w:eastAsia="仿宋_GB2312"/>
          <w:sz w:val="32"/>
          <w:szCs w:val="32"/>
        </w:rPr>
        <w:t>9年第18号通告）</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 xml:space="preserve"> 《</w:t>
      </w:r>
      <w:r>
        <w:rPr>
          <w:rFonts w:eastAsia="仿宋_GB2312"/>
          <w:sz w:val="32"/>
          <w:szCs w:val="32"/>
        </w:rPr>
        <w:t>钙磷/硅类骨填充材料注册技术审查指导原则</w:t>
      </w:r>
      <w:r>
        <w:rPr>
          <w:rFonts w:hint="eastAsia" w:eastAsia="仿宋_GB2312"/>
          <w:sz w:val="32"/>
          <w:szCs w:val="32"/>
        </w:rPr>
        <w:t>》</w:t>
      </w:r>
      <w:r>
        <w:rPr>
          <w:rFonts w:eastAsia="仿宋_GB2312"/>
          <w:sz w:val="32"/>
          <w:szCs w:val="32"/>
        </w:rPr>
        <w:t>（2017年第14号通告）</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 xml:space="preserve">[11] </w:t>
      </w:r>
      <w:r>
        <w:rPr>
          <w:rFonts w:hint="eastAsia" w:eastAsia="仿宋_GB2312"/>
          <w:sz w:val="32"/>
          <w:szCs w:val="32"/>
        </w:rPr>
        <w:t>《</w:t>
      </w:r>
      <w:r>
        <w:rPr>
          <w:rFonts w:eastAsia="仿宋_GB2312"/>
          <w:sz w:val="32"/>
          <w:szCs w:val="32"/>
        </w:rPr>
        <w:t>无源植入性医疗器械临床试验审批技术审查指导原则</w:t>
      </w:r>
      <w:r>
        <w:rPr>
          <w:rFonts w:hint="eastAsia" w:eastAsia="仿宋_GB2312"/>
          <w:sz w:val="32"/>
          <w:szCs w:val="32"/>
        </w:rPr>
        <w:t>》</w:t>
      </w:r>
      <w:r>
        <w:rPr>
          <w:rFonts w:eastAsia="仿宋_GB2312"/>
          <w:sz w:val="32"/>
          <w:szCs w:val="32"/>
        </w:rPr>
        <w:t>（</w:t>
      </w:r>
      <w:r>
        <w:fldChar w:fldCharType="begin"/>
      </w:r>
      <w:r>
        <w:instrText xml:space="preserve"> HYPERLINK "http://cnda.cfda.gov.cn/directory/web/WS04/images/ufq80tKpxre84La9udzA7b7WMjAxOMTqtdo0MLrFzai45ri9vP4uZG9j.doc" </w:instrText>
      </w:r>
      <w:r>
        <w:fldChar w:fldCharType="separate"/>
      </w:r>
      <w:r>
        <w:rPr>
          <w:rFonts w:eastAsia="仿宋_GB2312"/>
          <w:sz w:val="32"/>
          <w:szCs w:val="32"/>
        </w:rPr>
        <w:t>2018年第40号</w:t>
      </w:r>
      <w:r>
        <w:rPr>
          <w:rFonts w:eastAsia="仿宋_GB2312"/>
          <w:sz w:val="32"/>
          <w:szCs w:val="32"/>
        </w:rPr>
        <w:fldChar w:fldCharType="end"/>
      </w:r>
      <w:r>
        <w:rPr>
          <w:rFonts w:eastAsia="仿宋_GB2312"/>
          <w:sz w:val="32"/>
          <w:szCs w:val="32"/>
        </w:rPr>
        <w:t>通告）</w:t>
      </w:r>
    </w:p>
    <w:p>
      <w:pPr>
        <w:autoSpaceDE w:val="0"/>
        <w:autoSpaceDN w:val="0"/>
        <w:adjustRightInd w:val="0"/>
        <w:spacing w:line="560" w:lineRule="exact"/>
        <w:ind w:firstLine="640" w:firstLineChars="200"/>
        <w:rPr>
          <w:rFonts w:hint="eastAsia" w:eastAsia="仿宋_GB2312"/>
          <w:sz w:val="32"/>
          <w:szCs w:val="32"/>
        </w:rPr>
      </w:pPr>
      <w:r>
        <w:rPr>
          <w:rFonts w:eastAsia="仿宋_GB2312"/>
          <w:sz w:val="32"/>
          <w:szCs w:val="32"/>
        </w:rPr>
        <w:t>[12] YY/T 0316-2016</w:t>
      </w:r>
      <w:r>
        <w:rPr>
          <w:rFonts w:hint="eastAsia" w:eastAsia="仿宋_GB2312"/>
          <w:sz w:val="32"/>
          <w:szCs w:val="32"/>
        </w:rPr>
        <w:t>《</w:t>
      </w:r>
      <w:r>
        <w:rPr>
          <w:rFonts w:eastAsia="仿宋_GB2312"/>
          <w:sz w:val="32"/>
          <w:szCs w:val="32"/>
        </w:rPr>
        <w:t>医疗器械 风险管理对医疗器械的应用</w:t>
      </w:r>
      <w:r>
        <w:rPr>
          <w:rFonts w:hint="eastAsia"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[13]ISO 14971:2007 Medical devices—Application of risk management to medical devices[S]</w:t>
      </w:r>
      <w:r>
        <w:rPr>
          <w:rFonts w:hint="eastAsia" w:eastAsia="仿宋_GB2312"/>
          <w:sz w:val="32"/>
          <w:szCs w:val="32"/>
        </w:rPr>
        <w:t>.</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[14] “Non-Animal Approaches - The Way Forward”, European Commission Scientific Conference summary report, Mark Cronin, March 2017</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[15] Directive 2010/63/EU of The European Parliament And of The Council on the protection of animals used for scientific purposes[EB]</w:t>
      </w:r>
    </w:p>
    <w:p>
      <w:pPr>
        <w:autoSpaceDE w:val="0"/>
        <w:autoSpaceDN w:val="0"/>
        <w:adjustRightInd w:val="0"/>
        <w:spacing w:line="560" w:lineRule="exact"/>
        <w:ind w:firstLine="640" w:firstLineChars="200"/>
        <w:rPr>
          <w:rFonts w:eastAsia="仿宋_GB2312"/>
          <w:color w:val="000000"/>
          <w:kern w:val="0"/>
          <w:sz w:val="32"/>
          <w:szCs w:val="32"/>
        </w:rPr>
      </w:pPr>
      <w:r>
        <w:rPr>
          <w:rFonts w:eastAsia="黑体"/>
          <w:color w:val="000000"/>
          <w:sz w:val="32"/>
          <w:szCs w:val="32"/>
        </w:rPr>
        <w:t>五、</w:t>
      </w:r>
      <w:r>
        <w:rPr>
          <w:rFonts w:hint="eastAsia" w:eastAsia="黑体"/>
          <w:color w:val="000000"/>
          <w:kern w:val="0"/>
          <w:sz w:val="32"/>
          <w:szCs w:val="32"/>
        </w:rPr>
        <w:t>起草</w:t>
      </w:r>
      <w:r>
        <w:rPr>
          <w:rFonts w:eastAsia="黑体"/>
          <w:color w:val="000000"/>
          <w:kern w:val="0"/>
          <w:sz w:val="32"/>
          <w:szCs w:val="32"/>
        </w:rPr>
        <w:t>单位：</w:t>
      </w:r>
    </w:p>
    <w:p>
      <w:pPr>
        <w:autoSpaceDE w:val="0"/>
        <w:autoSpaceDN w:val="0"/>
        <w:adjustRightInd w:val="0"/>
        <w:spacing w:line="560" w:lineRule="exact"/>
        <w:ind w:firstLine="640" w:firstLineChars="200"/>
        <w:rPr>
          <w:rFonts w:hint="eastAsia" w:eastAsia="仿宋_GB2312"/>
          <w:sz w:val="32"/>
          <w:szCs w:val="32"/>
        </w:rPr>
      </w:pPr>
      <w:r>
        <w:rPr>
          <w:rFonts w:eastAsia="仿宋_GB2312"/>
          <w:sz w:val="32"/>
          <w:szCs w:val="32"/>
        </w:rPr>
        <w:t>国家药品监督管理局医疗器械技术审评中心</w:t>
      </w:r>
    </w:p>
    <w:p>
      <w:pPr>
        <w:widowControl/>
        <w:spacing w:line="580" w:lineRule="exact"/>
        <w:jc w:val="left"/>
        <w:rPr>
          <w:rFonts w:eastAsia="黑体"/>
          <w:color w:val="000000"/>
          <w:sz w:val="32"/>
          <w:szCs w:val="32"/>
        </w:rPr>
      </w:pPr>
      <w:r>
        <w:rPr>
          <w:rFonts w:eastAsia="仿宋_GB2312"/>
          <w:color w:val="000000"/>
          <w:kern w:val="0"/>
          <w:sz w:val="32"/>
          <w:szCs w:val="32"/>
        </w:rPr>
        <w:br w:type="page"/>
      </w:r>
      <w:r>
        <w:rPr>
          <w:rFonts w:eastAsia="黑体"/>
          <w:color w:val="000000"/>
          <w:sz w:val="32"/>
          <w:szCs w:val="32"/>
        </w:rPr>
        <w:t>附页</w:t>
      </w:r>
    </w:p>
    <w:p>
      <w:pPr>
        <w:spacing w:line="600" w:lineRule="exact"/>
        <w:jc w:val="center"/>
        <w:rPr>
          <w:rFonts w:eastAsia="仿宋"/>
          <w:color w:val="000000"/>
          <w:sz w:val="24"/>
          <w:szCs w:val="21"/>
        </w:rPr>
      </w:pPr>
    </w:p>
    <w:p>
      <w:pPr>
        <w:spacing w:line="60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可能开展动物试验的产品举例</w:t>
      </w:r>
    </w:p>
    <w:p>
      <w:pPr>
        <w:spacing w:line="600" w:lineRule="exact"/>
        <w:jc w:val="center"/>
        <w:rPr>
          <w:rFonts w:hint="eastAsia" w:ascii="黑体" w:hAnsi="黑体" w:eastAsia="黑体" w:cs="黑体"/>
          <w:color w:val="000000"/>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3"/>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b/>
                <w:bCs/>
                <w:color w:val="000000"/>
                <w:sz w:val="28"/>
                <w:szCs w:val="28"/>
              </w:rPr>
            </w:pPr>
            <w:r>
              <w:rPr>
                <w:rFonts w:eastAsia="仿宋_GB2312"/>
                <w:b/>
                <w:bCs/>
                <w:color w:val="000000"/>
                <w:sz w:val="28"/>
                <w:szCs w:val="28"/>
              </w:rPr>
              <w:t>产品举例</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eastAsia="仿宋_GB2312"/>
                <w:b/>
                <w:bCs/>
                <w:color w:val="000000"/>
                <w:sz w:val="28"/>
                <w:szCs w:val="28"/>
              </w:rPr>
            </w:pPr>
            <w:r>
              <w:rPr>
                <w:rFonts w:eastAsia="仿宋_GB2312"/>
                <w:b/>
                <w:bCs/>
                <w:color w:val="000000"/>
                <w:sz w:val="28"/>
                <w:szCs w:val="28"/>
              </w:rPr>
              <w:t>分类编号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超声软组织切割止血系统</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双极血管闭合设备</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可吸收结扎夹</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吻合器（肠道吻合器、皮肤吻合器除外）</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可吸收吻合钉</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药物涂层球囊扩张导管</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支架型取栓器械</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体外除颤产品</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植入式心脏起搏器</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植入式心脏电极导线</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植入式神经刺激器</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人工耳蜗</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植入式心室辅助装置</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骨内固定用可降解金属螺钉</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可吸收外科锚钉</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eastAsia="仿宋_GB2312"/>
                <w:color w:val="000000"/>
                <w:sz w:val="28"/>
                <w:szCs w:val="28"/>
              </w:rPr>
            </w:pPr>
            <w:r>
              <w:rPr>
                <w:rFonts w:eastAsia="仿宋_GB2312"/>
                <w:color w:val="000000"/>
                <w:sz w:val="28"/>
                <w:szCs w:val="28"/>
              </w:rPr>
              <w:t>骨填充材料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颅内动脉瘤血流导向装置</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color w:val="000000"/>
                <w:sz w:val="15"/>
                <w:szCs w:val="15"/>
              </w:rPr>
            </w:pPr>
            <w:r>
              <w:rPr>
                <w:rFonts w:eastAsia="仿宋_GB2312"/>
                <w:color w:val="000000"/>
                <w:sz w:val="28"/>
                <w:szCs w:val="28"/>
              </w:rPr>
              <w:t>可吸收硬脑（脊）膜补片</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胸主/腹主动脉覆膜支架</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药物洗脱支架</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人工血管</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人工心脏瓣膜</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心脏瓣膜成形环</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心脏封堵器</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腹腔内置疝修补补片</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可吸收外科补片</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神经修复材料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可吸收外科止血材料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可吸收外科防粘连材料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粘合剂</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粘堵剂</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生物敷料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含壳聚糖敷料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含银敷料</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color w:val="000000"/>
                <w:sz w:val="28"/>
                <w:szCs w:val="28"/>
              </w:rPr>
            </w:pPr>
            <w:r>
              <w:rPr>
                <w:rFonts w:eastAsia="仿宋_GB2312"/>
                <w:color w:val="000000"/>
                <w:sz w:val="28"/>
                <w:szCs w:val="28"/>
              </w:rPr>
              <w:t>脱细胞角膜植片</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eastAsia="仿宋_GB2312"/>
                <w:color w:val="000000"/>
                <w:sz w:val="28"/>
                <w:szCs w:val="28"/>
              </w:rPr>
            </w:pPr>
            <w:r>
              <w:rPr>
                <w:rFonts w:eastAsia="仿宋_GB2312"/>
                <w:color w:val="000000"/>
                <w:sz w:val="28"/>
                <w:szCs w:val="28"/>
              </w:rPr>
              <w:t>牙种植体</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2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口腔修复膜</w:t>
            </w:r>
          </w:p>
        </w:tc>
        <w:tc>
          <w:tcPr>
            <w:tcW w:w="2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color w:val="000000"/>
                <w:sz w:val="28"/>
                <w:szCs w:val="28"/>
              </w:rPr>
            </w:pPr>
            <w:r>
              <w:rPr>
                <w:rFonts w:eastAsia="仿宋_GB2312"/>
                <w:color w:val="000000"/>
                <w:sz w:val="28"/>
                <w:szCs w:val="28"/>
              </w:rPr>
              <w:t>17-08</w:t>
            </w:r>
          </w:p>
        </w:tc>
      </w:tr>
      <w:bookmarkEnd w:id="0"/>
    </w:tbl>
    <w:p>
      <w:pPr>
        <w:spacing w:line="20" w:lineRule="exact"/>
        <w:rPr>
          <w:rFonts w:eastAsia="方正仿宋简体"/>
          <w:color w:val="000000"/>
          <w:sz w:val="28"/>
          <w:szCs w:val="28"/>
        </w:rPr>
      </w:pPr>
      <w:bookmarkStart w:id="1" w:name="YinFaRiQiΩ1"/>
      <w:bookmarkEnd w:id="1"/>
    </w:p>
    <w:p>
      <w:pPr>
        <w:adjustRightInd w:val="0"/>
        <w:snapToGrid w:val="0"/>
        <w:spacing w:line="560" w:lineRule="exact"/>
        <w:rPr>
          <w:rFonts w:hint="eastAsia" w:ascii="方正仿宋简体" w:hAnsi="仿宋" w:eastAsia="方正仿宋简体"/>
          <w:sz w:val="28"/>
          <w:szCs w:val="28"/>
        </w:rPr>
      </w:pPr>
    </w:p>
    <w:sectPr>
      <w:footerReference r:id="rId5" w:type="first"/>
      <w:footerReference r:id="rId3" w:type="default"/>
      <w:footerReference r:id="rId4" w:type="even"/>
      <w:pgSz w:w="11906" w:h="16838"/>
      <w:pgMar w:top="1928" w:right="1531" w:bottom="1814" w:left="1531" w:header="851" w:footer="147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9635" cy="230505"/>
              <wp:effectExtent l="2540" t="4445" r="3175" b="3175"/>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wps:spPr>
                    <wps:txbx>
                      <w:txbxContent>
                        <w:p>
                          <w:pPr>
                            <w:pStyle w:val="4"/>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8.15pt;width:70.05pt;mso-position-horizontal:outside;mso-position-horizontal-relative:margin;mso-wrap-style:none;z-index:251659264;mso-width-relative:page;mso-height-relative:page;" filled="f" stroked="f" coordsize="21600,21600" o:gfxdata="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EC0F0gAAAAQBAAAPAAAAAAAAAAEAIAAAACIAAABkcnMv&#10;ZG93bnJldi54bWxQSwECFAAUAAAACACHTuJAcXVw5wkCAAACBAAADgAAAAAAAAABACAAAAAhAQAA&#10;ZHJzL2Uyb0RvYy54bWxQSwUGAAAAAAYABgBZAQAAnAUAAAAA&#10;">
              <v:fill on="f" focussize="0,0"/>
              <v:stroke on="f"/>
              <v:imagedata o:title=""/>
              <o:lock v:ext="edit" aspectratio="f"/>
              <v:textbox inset="0mm,0mm,0mm,0mm" style="mso-fit-shape-to-text:t;">
                <w:txbxContent>
                  <w:p>
                    <w:pPr>
                      <w:pStyle w:val="4"/>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89635" cy="384175"/>
              <wp:effectExtent l="1905" t="4445" r="3810" b="190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89635" cy="384175"/>
                      </a:xfrm>
                      <a:prstGeom prst="rect">
                        <a:avLst/>
                      </a:prstGeom>
                      <a:noFill/>
                      <a:ln>
                        <a:noFill/>
                      </a:ln>
                    </wps:spPr>
                    <wps:txbx>
                      <w:txbxContent>
                        <w:p>
                          <w:pPr>
                            <w:pStyle w:val="4"/>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14</w:t>
                          </w:r>
                          <w:r>
                            <w:rPr>
                              <w:sz w:val="28"/>
                              <w:szCs w:val="28"/>
                            </w:rPr>
                            <w:fldChar w:fldCharType="end"/>
                          </w:r>
                          <w:r>
                            <w:rPr>
                              <w:rStyle w:val="8"/>
                              <w:rFonts w:hint="eastAsia"/>
                              <w:sz w:val="28"/>
                              <w:szCs w:val="28"/>
                            </w:rPr>
                            <w:t xml:space="preserve"> — </w:t>
                          </w:r>
                        </w:p>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30.25pt;width:70.05pt;mso-position-horizontal:outside;mso-position-horizontal-relative:margin;mso-wrap-style:none;z-index:251660288;mso-width-relative:page;mso-height-relative:page;" filled="f" stroked="f" coordsize="21600,21600" o:gfxdata="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QHxkdEAAAAEAQAADwAAAAAAAAABACAAAAAiAAAAZHJz&#10;L2Rvd25yZXYueG1sUEsBAhQAFAAAAAgAh07iQOQpfHYLAgAAAgQAAA4AAAAAAAAAAQAgAAAAIAEA&#10;AGRycy9lMm9Eb2MueG1sUEsFBgAAAAAGAAYAWQEAAJ0FAAAAAA==&#10;">
              <v:fill on="f" focussize="0,0"/>
              <v:stroke on="f"/>
              <v:imagedata o:title=""/>
              <o:lock v:ext="edit" aspectratio="f"/>
              <v:textbox inset="0mm,0mm,0mm,0mm" style="mso-fit-shape-to-text:t;">
                <w:txbxContent>
                  <w:p>
                    <w:pPr>
                      <w:pStyle w:val="4"/>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14</w:t>
                    </w:r>
                    <w:r>
                      <w:rPr>
                        <w:sz w:val="28"/>
                        <w:szCs w:val="28"/>
                      </w:rPr>
                      <w:fldChar w:fldCharType="end"/>
                    </w:r>
                    <w:r>
                      <w:rPr>
                        <w:rStyle w:val="8"/>
                        <w:rFonts w:hint="eastAsia"/>
                        <w:sz w:val="28"/>
                        <w:szCs w:val="28"/>
                      </w:rPr>
                      <w:t xml:space="preserve"> —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j39YNIAAAAEAQAADwAAAAAAAAABACAAAAAiAAAAZHJz&#10;L2Rvd25yZXYueG1sUEsBAhQAFAAAAAgAh07iQKqYdpYKAgAAAgQAAA4AAAAAAAAAAQAgAAAAIQEA&#10;AGRycy9lMm9Eb2MueG1sUEsFBgAAAAAGAAYAWQEAAJ0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76444"/>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74D02"/>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513F6"/>
    <w:rsid w:val="00E73776"/>
    <w:rsid w:val="00E86006"/>
    <w:rsid w:val="00ED2031"/>
    <w:rsid w:val="00EE37FE"/>
    <w:rsid w:val="00F33350"/>
    <w:rsid w:val="00F64776"/>
    <w:rsid w:val="00F6624B"/>
    <w:rsid w:val="00F8685B"/>
    <w:rsid w:val="00FA60C8"/>
    <w:rsid w:val="00FD22E5"/>
    <w:rsid w:val="00FD443E"/>
    <w:rsid w:val="00FD754D"/>
    <w:rsid w:val="00FF6452"/>
    <w:rsid w:val="0FBDD8F5"/>
    <w:rsid w:val="12681CD2"/>
    <w:rsid w:val="1616507C"/>
    <w:rsid w:val="2F5ED5CC"/>
    <w:rsid w:val="39FD8D34"/>
    <w:rsid w:val="3DF79EE1"/>
    <w:rsid w:val="3F74A8F3"/>
    <w:rsid w:val="3FE36079"/>
    <w:rsid w:val="3FFFED21"/>
    <w:rsid w:val="45386969"/>
    <w:rsid w:val="45492E01"/>
    <w:rsid w:val="466F7F34"/>
    <w:rsid w:val="4FBFAFD4"/>
    <w:rsid w:val="57ADA308"/>
    <w:rsid w:val="59FFF119"/>
    <w:rsid w:val="5F8C32F3"/>
    <w:rsid w:val="63CF4B13"/>
    <w:rsid w:val="66BE9CAC"/>
    <w:rsid w:val="66EB53B0"/>
    <w:rsid w:val="6F7F14CC"/>
    <w:rsid w:val="6FBE1FE1"/>
    <w:rsid w:val="6FD04493"/>
    <w:rsid w:val="722D14A8"/>
    <w:rsid w:val="73D7E527"/>
    <w:rsid w:val="73F783C5"/>
    <w:rsid w:val="758F27DE"/>
    <w:rsid w:val="77465214"/>
    <w:rsid w:val="77F70BB2"/>
    <w:rsid w:val="79CF60C4"/>
    <w:rsid w:val="7B7ED313"/>
    <w:rsid w:val="7BAB5AAE"/>
    <w:rsid w:val="7BC7315A"/>
    <w:rsid w:val="7BF6DF10"/>
    <w:rsid w:val="7BF91667"/>
    <w:rsid w:val="7DF815B2"/>
    <w:rsid w:val="7DFB568F"/>
    <w:rsid w:val="7DFF758C"/>
    <w:rsid w:val="7ED60E5F"/>
    <w:rsid w:val="7FDF9627"/>
    <w:rsid w:val="7FF791D8"/>
    <w:rsid w:val="A717863A"/>
    <w:rsid w:val="A77BAB4D"/>
    <w:rsid w:val="B770703B"/>
    <w:rsid w:val="BC1E4E93"/>
    <w:rsid w:val="C7ED8CA0"/>
    <w:rsid w:val="DF3BD58F"/>
    <w:rsid w:val="DFF3996D"/>
    <w:rsid w:val="EB7FB9C2"/>
    <w:rsid w:val="EBDE0B7B"/>
    <w:rsid w:val="EF7D2964"/>
    <w:rsid w:val="EFFF3FF5"/>
    <w:rsid w:val="F6FF9F60"/>
    <w:rsid w:val="FB5F6C6B"/>
    <w:rsid w:val="FBFF7543"/>
    <w:rsid w:val="FDFF6030"/>
    <w:rsid w:val="FFED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qFormat/>
    <w:uiPriority w:val="99"/>
    <w:rPr>
      <w:kern w:val="2"/>
      <w:sz w:val="18"/>
      <w:szCs w:val="18"/>
    </w:rPr>
  </w:style>
  <w:style w:type="character" w:customStyle="1" w:styleId="10">
    <w:name w:val="页眉 Char"/>
    <w:link w:val="5"/>
    <w:qFormat/>
    <w:uiPriority w:val="99"/>
    <w:rPr>
      <w:kern w:val="2"/>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15</Pages>
  <Words>5862</Words>
  <Characters>6712</Characters>
  <Lines>52</Lines>
  <Paragraphs>14</Paragraphs>
  <TotalTime>0</TotalTime>
  <ScaleCrop>false</ScaleCrop>
  <LinksUpToDate>false</LinksUpToDate>
  <CharactersWithSpaces>6820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2021-09-27T07:16:00Z</dcterms:created>
  <dc:creator>Xtzj.User</dc:creator>
  <cp:lastModifiedBy>王红梅</cp:lastModifiedBy>
  <cp:lastPrinted>2021-09-27T01:56:00Z</cp:lastPrinted>
  <dcterms:modified xsi:type="dcterms:W3CDTF">2022-09-07T08:06:15Z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5E6EC080D0C24F8F870288E67F0EF49B</vt:lpwstr>
  </property>
</Properties>
</file>